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D6B" w:rsidRPr="00DE6949" w:rsidRDefault="00EE5B94">
      <w:pPr>
        <w:spacing w:after="200"/>
        <w:rPr>
          <w:rFonts w:asciiTheme="majorHAnsi" w:eastAsia="Calibri" w:hAnsiTheme="majorHAnsi" w:cs="Calibri"/>
          <w:sz w:val="24"/>
          <w:szCs w:val="24"/>
        </w:rPr>
      </w:pPr>
      <w:r w:rsidRPr="00DE6949">
        <w:rPr>
          <w:rFonts w:asciiTheme="majorHAnsi" w:hAnsiTheme="majorHAnsi"/>
          <w:noProof/>
          <w:sz w:val="24"/>
          <w:szCs w:val="24"/>
        </w:rPr>
        <w:drawing>
          <wp:anchor distT="0" distB="0" distL="0" distR="0" simplePos="0" relativeHeight="251658240" behindDoc="1" locked="0" layoutInCell="1" hidden="0" allowOverlap="1">
            <wp:simplePos x="0" y="0"/>
            <wp:positionH relativeFrom="column">
              <wp:posOffset>-904873</wp:posOffset>
            </wp:positionH>
            <wp:positionV relativeFrom="paragraph">
              <wp:posOffset>-952498</wp:posOffset>
            </wp:positionV>
            <wp:extent cx="8003325" cy="3120097"/>
            <wp:effectExtent l="0" t="0" r="0" b="0"/>
            <wp:wrapNone/>
            <wp:docPr id="2" name="image1.png" descr="Untitled-1.jpg"/>
            <wp:cNvGraphicFramePr/>
            <a:graphic xmlns:a="http://schemas.openxmlformats.org/drawingml/2006/main">
              <a:graphicData uri="http://schemas.openxmlformats.org/drawingml/2006/picture">
                <pic:pic xmlns:pic="http://schemas.openxmlformats.org/drawingml/2006/picture">
                  <pic:nvPicPr>
                    <pic:cNvPr id="0" name="image1.png" descr="Untitled-1.jpg"/>
                    <pic:cNvPicPr preferRelativeResize="0"/>
                  </pic:nvPicPr>
                  <pic:blipFill>
                    <a:blip r:embed="rId6"/>
                    <a:srcRect l="13419" r="13419"/>
                    <a:stretch>
                      <a:fillRect/>
                    </a:stretch>
                  </pic:blipFill>
                  <pic:spPr>
                    <a:xfrm>
                      <a:off x="0" y="0"/>
                      <a:ext cx="8003325" cy="3120097"/>
                    </a:xfrm>
                    <a:prstGeom prst="rect">
                      <a:avLst/>
                    </a:prstGeom>
                    <a:ln/>
                  </pic:spPr>
                </pic:pic>
              </a:graphicData>
            </a:graphic>
          </wp:anchor>
        </w:drawing>
      </w:r>
    </w:p>
    <w:p w:rsidR="00215D6B" w:rsidRPr="00DE6949" w:rsidRDefault="00215D6B">
      <w:pPr>
        <w:spacing w:after="200"/>
        <w:rPr>
          <w:rFonts w:asciiTheme="majorHAnsi" w:eastAsia="Calibri" w:hAnsiTheme="majorHAnsi" w:cs="Calibri"/>
          <w:sz w:val="24"/>
          <w:szCs w:val="24"/>
        </w:rPr>
      </w:pPr>
    </w:p>
    <w:p w:rsidR="00215D6B" w:rsidRPr="00DE6949" w:rsidRDefault="00215D6B">
      <w:pPr>
        <w:spacing w:after="200"/>
        <w:rPr>
          <w:rFonts w:asciiTheme="majorHAnsi" w:eastAsia="Calibri" w:hAnsiTheme="majorHAnsi" w:cs="Calibri"/>
          <w:sz w:val="24"/>
          <w:szCs w:val="24"/>
        </w:rPr>
      </w:pPr>
    </w:p>
    <w:p w:rsidR="00215D6B" w:rsidRPr="00DE6949" w:rsidRDefault="00215D6B">
      <w:pPr>
        <w:spacing w:after="200"/>
        <w:rPr>
          <w:rFonts w:asciiTheme="majorHAnsi" w:eastAsia="Calibri" w:hAnsiTheme="majorHAnsi" w:cs="Calibri"/>
          <w:sz w:val="24"/>
          <w:szCs w:val="24"/>
        </w:rPr>
      </w:pPr>
    </w:p>
    <w:p w:rsidR="00215D6B" w:rsidRPr="00DE6949" w:rsidRDefault="00215D6B">
      <w:pPr>
        <w:spacing w:after="200"/>
        <w:rPr>
          <w:rFonts w:asciiTheme="majorHAnsi" w:eastAsia="Calibri" w:hAnsiTheme="majorHAnsi" w:cs="Calibri"/>
          <w:sz w:val="24"/>
          <w:szCs w:val="24"/>
        </w:rPr>
      </w:pPr>
    </w:p>
    <w:p w:rsidR="00215D6B" w:rsidRPr="00DE6949" w:rsidRDefault="00215D6B">
      <w:pPr>
        <w:spacing w:after="200"/>
        <w:rPr>
          <w:rFonts w:asciiTheme="majorHAnsi" w:eastAsia="Calibri" w:hAnsiTheme="majorHAnsi" w:cs="Calibri"/>
          <w:sz w:val="24"/>
          <w:szCs w:val="24"/>
        </w:rPr>
      </w:pPr>
    </w:p>
    <w:p w:rsidR="00215D6B" w:rsidRPr="00DE6949" w:rsidRDefault="00215D6B">
      <w:pPr>
        <w:spacing w:after="200"/>
        <w:jc w:val="right"/>
        <w:rPr>
          <w:rFonts w:asciiTheme="majorHAnsi" w:hAnsiTheme="majorHAnsi"/>
          <w:sz w:val="24"/>
          <w:szCs w:val="24"/>
        </w:rPr>
      </w:pPr>
    </w:p>
    <w:p w:rsidR="008C506B" w:rsidRPr="00DE6949" w:rsidRDefault="008C506B" w:rsidP="008C506B">
      <w:pPr>
        <w:spacing w:line="360" w:lineRule="auto"/>
        <w:contextualSpacing/>
        <w:outlineLvl w:val="0"/>
        <w:rPr>
          <w:rFonts w:asciiTheme="majorHAnsi" w:eastAsia="Times New Roman" w:hAnsiTheme="majorHAnsi"/>
          <w:color w:val="000000"/>
          <w:sz w:val="24"/>
          <w:szCs w:val="24"/>
        </w:rPr>
      </w:pPr>
      <w:r w:rsidRPr="00DE6949">
        <w:rPr>
          <w:rFonts w:asciiTheme="majorHAnsi" w:eastAsia="Times New Roman" w:hAnsiTheme="majorHAnsi"/>
          <w:color w:val="000000"/>
          <w:sz w:val="24"/>
          <w:szCs w:val="24"/>
        </w:rPr>
        <w:t xml:space="preserve">Γραφείο Δημοσίων Σχέσεων </w:t>
      </w:r>
    </w:p>
    <w:p w:rsidR="008C506B" w:rsidRPr="00DE6949" w:rsidRDefault="008C506B" w:rsidP="008C506B">
      <w:pPr>
        <w:spacing w:line="360" w:lineRule="auto"/>
        <w:contextualSpacing/>
        <w:outlineLvl w:val="0"/>
        <w:rPr>
          <w:rFonts w:asciiTheme="majorHAnsi" w:eastAsia="Times New Roman" w:hAnsiTheme="majorHAnsi"/>
          <w:color w:val="000000"/>
          <w:sz w:val="24"/>
          <w:szCs w:val="24"/>
        </w:rPr>
      </w:pPr>
      <w:r w:rsidRPr="00DE6949">
        <w:rPr>
          <w:rFonts w:asciiTheme="majorHAnsi" w:eastAsia="Times New Roman" w:hAnsiTheme="majorHAnsi"/>
          <w:color w:val="000000"/>
          <w:sz w:val="24"/>
          <w:szCs w:val="24"/>
        </w:rPr>
        <w:t xml:space="preserve"> </w:t>
      </w:r>
      <w:hyperlink r:id="rId7" w:history="1">
        <w:r w:rsidRPr="00DE6949">
          <w:rPr>
            <w:rStyle w:val="Hyperlink"/>
            <w:rFonts w:asciiTheme="majorHAnsi" w:eastAsia="Times New Roman" w:hAnsiTheme="majorHAnsi"/>
            <w:sz w:val="24"/>
            <w:szCs w:val="24"/>
            <w:lang w:val="en-US"/>
          </w:rPr>
          <w:t>pressoffice</w:t>
        </w:r>
        <w:r w:rsidRPr="00DE6949">
          <w:rPr>
            <w:rStyle w:val="Hyperlink"/>
            <w:rFonts w:asciiTheme="majorHAnsi" w:eastAsia="Times New Roman" w:hAnsiTheme="majorHAnsi"/>
            <w:sz w:val="24"/>
            <w:szCs w:val="24"/>
          </w:rPr>
          <w:t>@</w:t>
        </w:r>
        <w:r w:rsidRPr="00DE6949">
          <w:rPr>
            <w:rStyle w:val="Hyperlink"/>
            <w:rFonts w:asciiTheme="majorHAnsi" w:eastAsia="Times New Roman" w:hAnsiTheme="majorHAnsi"/>
            <w:sz w:val="24"/>
            <w:szCs w:val="24"/>
            <w:lang w:val="en-US"/>
          </w:rPr>
          <w:t>ktimatologio</w:t>
        </w:r>
        <w:r w:rsidRPr="00DE6949">
          <w:rPr>
            <w:rStyle w:val="Hyperlink"/>
            <w:rFonts w:asciiTheme="majorHAnsi" w:eastAsia="Times New Roman" w:hAnsiTheme="majorHAnsi"/>
            <w:sz w:val="24"/>
            <w:szCs w:val="24"/>
          </w:rPr>
          <w:t>.</w:t>
        </w:r>
        <w:r w:rsidRPr="00DE6949">
          <w:rPr>
            <w:rStyle w:val="Hyperlink"/>
            <w:rFonts w:asciiTheme="majorHAnsi" w:eastAsia="Times New Roman" w:hAnsiTheme="majorHAnsi"/>
            <w:sz w:val="24"/>
            <w:szCs w:val="24"/>
            <w:lang w:val="en-US"/>
          </w:rPr>
          <w:t>gr</w:t>
        </w:r>
      </w:hyperlink>
      <w:r w:rsidRPr="00DE6949">
        <w:rPr>
          <w:rFonts w:asciiTheme="majorHAnsi" w:eastAsia="Times New Roman" w:hAnsiTheme="majorHAnsi"/>
          <w:color w:val="000000"/>
          <w:sz w:val="24"/>
          <w:szCs w:val="24"/>
        </w:rPr>
        <w:t xml:space="preserve">                                                                                              </w:t>
      </w:r>
    </w:p>
    <w:p w:rsidR="0012679E" w:rsidRPr="00DE6949" w:rsidRDefault="0012679E" w:rsidP="008C506B">
      <w:pPr>
        <w:spacing w:line="360" w:lineRule="auto"/>
        <w:contextualSpacing/>
        <w:jc w:val="right"/>
        <w:outlineLvl w:val="0"/>
        <w:rPr>
          <w:rFonts w:asciiTheme="majorHAnsi" w:eastAsia="Times New Roman" w:hAnsiTheme="majorHAnsi"/>
          <w:color w:val="000000"/>
          <w:sz w:val="24"/>
          <w:szCs w:val="24"/>
        </w:rPr>
      </w:pPr>
    </w:p>
    <w:p w:rsidR="008C506B" w:rsidRPr="00DE6949" w:rsidRDefault="008C506B" w:rsidP="008C506B">
      <w:pPr>
        <w:spacing w:line="360" w:lineRule="auto"/>
        <w:contextualSpacing/>
        <w:jc w:val="right"/>
        <w:outlineLvl w:val="0"/>
        <w:rPr>
          <w:rFonts w:asciiTheme="majorHAnsi" w:eastAsia="Times New Roman" w:hAnsiTheme="majorHAnsi"/>
          <w:color w:val="000000"/>
          <w:sz w:val="24"/>
          <w:szCs w:val="24"/>
        </w:rPr>
      </w:pPr>
      <w:r w:rsidRPr="00DE6949">
        <w:rPr>
          <w:rFonts w:asciiTheme="majorHAnsi" w:eastAsia="Times New Roman" w:hAnsiTheme="majorHAnsi"/>
          <w:color w:val="000000"/>
          <w:sz w:val="24"/>
          <w:szCs w:val="24"/>
        </w:rPr>
        <w:t xml:space="preserve">   </w:t>
      </w:r>
      <w:r w:rsidR="000F367F" w:rsidRPr="00DE6949">
        <w:rPr>
          <w:rFonts w:asciiTheme="majorHAnsi" w:eastAsia="Times New Roman" w:hAnsiTheme="majorHAnsi"/>
          <w:color w:val="000000"/>
          <w:sz w:val="24"/>
          <w:szCs w:val="24"/>
        </w:rPr>
        <w:t xml:space="preserve">Χολαργός, </w:t>
      </w:r>
      <w:r w:rsidR="007122F9" w:rsidRPr="00DE6949">
        <w:rPr>
          <w:rFonts w:asciiTheme="majorHAnsi" w:eastAsia="Times New Roman" w:hAnsiTheme="majorHAnsi"/>
          <w:color w:val="000000"/>
          <w:sz w:val="24"/>
          <w:szCs w:val="24"/>
        </w:rPr>
        <w:t>16</w:t>
      </w:r>
      <w:r w:rsidRPr="00DE6949">
        <w:rPr>
          <w:rFonts w:asciiTheme="majorHAnsi" w:eastAsia="Times New Roman" w:hAnsiTheme="majorHAnsi"/>
          <w:color w:val="000000"/>
          <w:sz w:val="24"/>
          <w:szCs w:val="24"/>
        </w:rPr>
        <w:t xml:space="preserve"> Φεβρουαρίου 2024</w:t>
      </w:r>
    </w:p>
    <w:p w:rsidR="008C506B" w:rsidRPr="00DE6949" w:rsidRDefault="008C506B" w:rsidP="008C506B">
      <w:pPr>
        <w:spacing w:line="360" w:lineRule="auto"/>
        <w:ind w:left="567"/>
        <w:contextualSpacing/>
        <w:jc w:val="both"/>
        <w:rPr>
          <w:rFonts w:asciiTheme="majorHAnsi" w:eastAsia="Times New Roman" w:hAnsiTheme="majorHAnsi"/>
          <w:color w:val="000000"/>
          <w:sz w:val="24"/>
          <w:szCs w:val="24"/>
        </w:rPr>
      </w:pPr>
      <w:r w:rsidRPr="00DE6949">
        <w:rPr>
          <w:rFonts w:asciiTheme="majorHAnsi" w:eastAsia="Times New Roman" w:hAnsiTheme="majorHAnsi"/>
          <w:color w:val="000000"/>
          <w:sz w:val="24"/>
          <w:szCs w:val="24"/>
        </w:rPr>
        <w:t xml:space="preserve">ΠΡΟΣ ΜΜΕ </w:t>
      </w:r>
    </w:p>
    <w:p w:rsidR="0012679E" w:rsidRPr="00DE6949" w:rsidRDefault="0012679E" w:rsidP="008C506B">
      <w:pPr>
        <w:spacing w:line="360" w:lineRule="auto"/>
        <w:ind w:left="567"/>
        <w:contextualSpacing/>
        <w:jc w:val="both"/>
        <w:rPr>
          <w:rFonts w:asciiTheme="majorHAnsi" w:eastAsia="Times New Roman" w:hAnsiTheme="majorHAnsi"/>
          <w:color w:val="000000"/>
          <w:sz w:val="24"/>
          <w:szCs w:val="24"/>
        </w:rPr>
      </w:pPr>
    </w:p>
    <w:p w:rsidR="0012679E" w:rsidRPr="00DE6949" w:rsidRDefault="0012679E" w:rsidP="0012679E">
      <w:pPr>
        <w:spacing w:line="360" w:lineRule="auto"/>
        <w:ind w:left="567"/>
        <w:contextualSpacing/>
        <w:jc w:val="center"/>
        <w:rPr>
          <w:rFonts w:asciiTheme="majorHAnsi" w:eastAsia="Times New Roman" w:hAnsiTheme="majorHAnsi"/>
          <w:b/>
          <w:color w:val="000000"/>
          <w:sz w:val="24"/>
          <w:szCs w:val="24"/>
        </w:rPr>
      </w:pPr>
    </w:p>
    <w:p w:rsidR="00DE6949" w:rsidRPr="00DE6949" w:rsidRDefault="00DE6949" w:rsidP="0012679E">
      <w:pPr>
        <w:spacing w:line="360" w:lineRule="auto"/>
        <w:ind w:left="567"/>
        <w:contextualSpacing/>
        <w:jc w:val="center"/>
        <w:rPr>
          <w:rFonts w:asciiTheme="majorHAnsi" w:eastAsia="Times New Roman" w:hAnsiTheme="majorHAnsi"/>
          <w:b/>
          <w:color w:val="003366"/>
          <w:sz w:val="24"/>
          <w:szCs w:val="24"/>
        </w:rPr>
      </w:pPr>
      <w:r w:rsidRPr="00DE6949">
        <w:rPr>
          <w:rFonts w:asciiTheme="majorHAnsi" w:eastAsia="Times New Roman" w:hAnsiTheme="majorHAnsi"/>
          <w:b/>
          <w:color w:val="003366"/>
          <w:sz w:val="24"/>
          <w:szCs w:val="24"/>
        </w:rPr>
        <w:t xml:space="preserve">ΠΑΡΑΤΑΣΗ </w:t>
      </w:r>
      <w:r w:rsidR="007122F9" w:rsidRPr="00DE6949">
        <w:rPr>
          <w:rFonts w:asciiTheme="majorHAnsi" w:eastAsia="Times New Roman" w:hAnsiTheme="majorHAnsi"/>
          <w:b/>
          <w:color w:val="003366"/>
          <w:sz w:val="24"/>
          <w:szCs w:val="24"/>
        </w:rPr>
        <w:t>ΑΝΑΡΤΗΣΗ</w:t>
      </w:r>
      <w:r w:rsidRPr="00DE6949">
        <w:rPr>
          <w:rFonts w:asciiTheme="majorHAnsi" w:eastAsia="Times New Roman" w:hAnsiTheme="majorHAnsi"/>
          <w:b/>
          <w:color w:val="003366"/>
          <w:sz w:val="24"/>
          <w:szCs w:val="24"/>
        </w:rPr>
        <w:t>Σ</w:t>
      </w:r>
      <w:r w:rsidR="007122F9" w:rsidRPr="00DE6949">
        <w:rPr>
          <w:rFonts w:asciiTheme="majorHAnsi" w:eastAsia="Times New Roman" w:hAnsiTheme="majorHAnsi"/>
          <w:b/>
          <w:color w:val="003366"/>
          <w:sz w:val="24"/>
          <w:szCs w:val="24"/>
        </w:rPr>
        <w:t xml:space="preserve"> </w:t>
      </w:r>
      <w:r w:rsidRPr="00DE6949">
        <w:rPr>
          <w:rFonts w:asciiTheme="majorHAnsi" w:eastAsia="Times New Roman" w:hAnsiTheme="majorHAnsi"/>
          <w:b/>
          <w:color w:val="003366"/>
          <w:sz w:val="24"/>
          <w:szCs w:val="24"/>
        </w:rPr>
        <w:t xml:space="preserve">ΚΤΗΜΑΤΟΛΟΓΙΚΩΝ ΠΙΝΑΚΩΝ ΚΑΙ ΔΙΑΓΡΑΜΜΑΤΩΝ </w:t>
      </w:r>
    </w:p>
    <w:p w:rsidR="0012679E" w:rsidRPr="00DE6949" w:rsidRDefault="007122F9" w:rsidP="0012679E">
      <w:pPr>
        <w:spacing w:line="360" w:lineRule="auto"/>
        <w:ind w:left="567"/>
        <w:contextualSpacing/>
        <w:jc w:val="center"/>
        <w:rPr>
          <w:rFonts w:asciiTheme="majorHAnsi" w:eastAsia="Times New Roman" w:hAnsiTheme="majorHAnsi"/>
          <w:b/>
          <w:color w:val="003366"/>
          <w:sz w:val="24"/>
          <w:szCs w:val="24"/>
        </w:rPr>
      </w:pPr>
      <w:r w:rsidRPr="00DE6949">
        <w:rPr>
          <w:rFonts w:asciiTheme="majorHAnsi" w:eastAsia="Times New Roman" w:hAnsiTheme="majorHAnsi"/>
          <w:b/>
          <w:color w:val="003366"/>
          <w:sz w:val="24"/>
          <w:szCs w:val="24"/>
        </w:rPr>
        <w:t>ΣΕ ΠΕΡΙΟΧΕΣ ΤΩΝ Π.Ε. ΜΑΓΝΗΣΙΑΣ ΚΑΙ ΣΠΟΡΑΔΩΝ</w:t>
      </w:r>
    </w:p>
    <w:p w:rsidR="008C506B" w:rsidRPr="00DE6949" w:rsidRDefault="008C506B" w:rsidP="0079780B">
      <w:pPr>
        <w:shd w:val="clear" w:color="auto" w:fill="FFFFFF"/>
        <w:contextualSpacing/>
        <w:jc w:val="both"/>
        <w:rPr>
          <w:rFonts w:asciiTheme="majorHAnsi" w:eastAsia="Times New Roman" w:hAnsiTheme="majorHAnsi"/>
          <w:color w:val="000000"/>
          <w:sz w:val="24"/>
          <w:szCs w:val="24"/>
        </w:rPr>
      </w:pPr>
      <w:r w:rsidRPr="00DE6949">
        <w:rPr>
          <w:rFonts w:asciiTheme="majorHAnsi" w:eastAsia="Times New Roman" w:hAnsiTheme="majorHAnsi"/>
          <w:color w:val="000000"/>
          <w:sz w:val="24"/>
          <w:szCs w:val="24"/>
        </w:rPr>
        <w:t>​</w:t>
      </w:r>
      <w:r w:rsidRPr="00DE6949">
        <w:rPr>
          <w:rFonts w:asciiTheme="majorHAnsi" w:eastAsia="Times New Roman" w:hAnsiTheme="majorHAnsi"/>
          <w:color w:val="000000"/>
          <w:sz w:val="24"/>
          <w:szCs w:val="24"/>
        </w:rPr>
        <w:tab/>
      </w:r>
    </w:p>
    <w:p w:rsidR="007122F9" w:rsidRPr="00DE6949" w:rsidRDefault="007122F9" w:rsidP="00555816">
      <w:pPr>
        <w:shd w:val="clear" w:color="auto" w:fill="FFFFFF"/>
        <w:spacing w:line="240" w:lineRule="auto"/>
        <w:contextualSpacing/>
        <w:jc w:val="both"/>
        <w:rPr>
          <w:rFonts w:asciiTheme="majorHAnsi" w:eastAsia="Times New Roman" w:hAnsiTheme="majorHAnsi"/>
          <w:sz w:val="24"/>
          <w:szCs w:val="24"/>
        </w:rPr>
      </w:pPr>
      <w:r w:rsidRPr="00DE6949">
        <w:rPr>
          <w:rFonts w:asciiTheme="majorHAnsi" w:eastAsia="Times New Roman" w:hAnsiTheme="majorHAnsi"/>
          <w:sz w:val="24"/>
          <w:szCs w:val="24"/>
        </w:rPr>
        <w:t>Το Ελληνικό Κτηματολόγιο ενημερώνει τους κατόχους ακίνητης ιδιοκτησίας σε περιοχές των Περιφερειακών Ενοτήτων Μαγνησίας και Σποράδων πως η Αν</w:t>
      </w:r>
      <w:r w:rsidR="00DE6949" w:rsidRPr="00DE6949">
        <w:rPr>
          <w:rFonts w:asciiTheme="majorHAnsi" w:eastAsia="Times New Roman" w:hAnsiTheme="majorHAnsi"/>
          <w:sz w:val="24"/>
          <w:szCs w:val="24"/>
        </w:rPr>
        <w:t xml:space="preserve">άρτηση κτηματολογικών πινάκων και διαγραμμάτων </w:t>
      </w:r>
      <w:r w:rsidRPr="00DE6949">
        <w:rPr>
          <w:rFonts w:asciiTheme="majorHAnsi" w:eastAsia="Times New Roman" w:hAnsiTheme="majorHAnsi"/>
          <w:b/>
          <w:sz w:val="24"/>
          <w:szCs w:val="24"/>
        </w:rPr>
        <w:t xml:space="preserve">παρατείνεται μέχρι την </w:t>
      </w:r>
      <w:r w:rsidRPr="00DE6949">
        <w:rPr>
          <w:rFonts w:asciiTheme="majorHAnsi" w:hAnsiTheme="majorHAnsi" w:cs="Calibri,Bold"/>
          <w:b/>
          <w:bCs/>
          <w:sz w:val="24"/>
          <w:szCs w:val="24"/>
        </w:rPr>
        <w:t>19η Μαρτίου 2024</w:t>
      </w:r>
      <w:r w:rsidRPr="00DE6949">
        <w:rPr>
          <w:rFonts w:asciiTheme="majorHAnsi" w:eastAsia="Times New Roman" w:hAnsiTheme="majorHAnsi"/>
          <w:b/>
          <w:sz w:val="24"/>
          <w:szCs w:val="24"/>
        </w:rPr>
        <w:t>.</w:t>
      </w:r>
    </w:p>
    <w:p w:rsidR="007122F9" w:rsidRPr="00DE6949" w:rsidRDefault="007122F9" w:rsidP="00555816">
      <w:pPr>
        <w:shd w:val="clear" w:color="auto" w:fill="FFFFFF"/>
        <w:spacing w:line="240" w:lineRule="auto"/>
        <w:contextualSpacing/>
        <w:jc w:val="both"/>
        <w:rPr>
          <w:rFonts w:asciiTheme="majorHAnsi" w:eastAsia="Times New Roman" w:hAnsiTheme="majorHAnsi"/>
          <w:sz w:val="24"/>
          <w:szCs w:val="24"/>
        </w:rPr>
      </w:pPr>
    </w:p>
    <w:p w:rsidR="0079780B" w:rsidRPr="00DE6949" w:rsidRDefault="000033CE" w:rsidP="00555816">
      <w:pPr>
        <w:autoSpaceDE w:val="0"/>
        <w:autoSpaceDN w:val="0"/>
        <w:adjustRightInd w:val="0"/>
        <w:spacing w:line="240" w:lineRule="auto"/>
        <w:jc w:val="both"/>
        <w:rPr>
          <w:rFonts w:asciiTheme="majorHAnsi" w:eastAsia="Times New Roman" w:hAnsiTheme="majorHAnsi"/>
          <w:sz w:val="24"/>
          <w:szCs w:val="24"/>
        </w:rPr>
      </w:pPr>
      <w:r w:rsidRPr="00DE6949">
        <w:rPr>
          <w:rFonts w:asciiTheme="majorHAnsi" w:eastAsia="Times New Roman" w:hAnsiTheme="majorHAnsi"/>
          <w:sz w:val="24"/>
          <w:szCs w:val="24"/>
        </w:rPr>
        <w:t xml:space="preserve">Η χορήγηση της παράτασης κρίθηκε αναγκαία προκειμένου να </w:t>
      </w:r>
      <w:r w:rsidR="00841445" w:rsidRPr="00DE6949">
        <w:rPr>
          <w:rFonts w:asciiTheme="majorHAnsi" w:eastAsia="Times New Roman" w:hAnsiTheme="majorHAnsi"/>
          <w:sz w:val="24"/>
          <w:szCs w:val="24"/>
        </w:rPr>
        <w:t xml:space="preserve">διευκολυνθεί η εξυπηρέτηση των πολιτών </w:t>
      </w:r>
      <w:r w:rsidR="0079780B" w:rsidRPr="00DE6949">
        <w:rPr>
          <w:rFonts w:asciiTheme="majorHAnsi" w:eastAsia="Times New Roman" w:hAnsiTheme="majorHAnsi"/>
          <w:sz w:val="24"/>
          <w:szCs w:val="24"/>
        </w:rPr>
        <w:t>από το Γραφείο Κτηματογράφησης, λόγω της κήρυξης του μεγαλύτερου μέρους των υπό κτηματογράφηση περιοχών ως πλημμυρόπληκτες (20875/Δ.Α.Ε.Φ.Κ.-Κ.Ε/Α325 ΚΥΑ - ΦΕΚ 5813/Β΄/04-10-2023). Κατά συνέπεια, οι ιδιοκτήτες ακίνητης περιουσίας στις περιοχές αυτές καλούνται τώρα να εκμεταλλευτούν τη χρονική παράταση του ενός μήνα, προκειμένου να ελέγξουν και να επιβεβαιώσουν ή να διορθώσουν την καταγραφή της ιδιοκτησίας τους, αποφεύγοντας έτσι δικαστικές επιλύσεις που κοστίζουν σε χρόνο, χρήμα και ταλαιπωρία.</w:t>
      </w:r>
    </w:p>
    <w:p w:rsidR="00555816" w:rsidRPr="00DE6949" w:rsidRDefault="00555816" w:rsidP="00555816">
      <w:pPr>
        <w:autoSpaceDE w:val="0"/>
        <w:autoSpaceDN w:val="0"/>
        <w:adjustRightInd w:val="0"/>
        <w:spacing w:line="240" w:lineRule="auto"/>
        <w:jc w:val="both"/>
        <w:rPr>
          <w:rFonts w:asciiTheme="majorHAnsi" w:eastAsia="Times New Roman" w:hAnsiTheme="majorHAnsi"/>
          <w:sz w:val="24"/>
          <w:szCs w:val="24"/>
        </w:rPr>
      </w:pPr>
    </w:p>
    <w:p w:rsidR="00555816" w:rsidRPr="00DE6949" w:rsidRDefault="007122F9" w:rsidP="00555816">
      <w:pPr>
        <w:shd w:val="clear" w:color="auto" w:fill="FFFFFF"/>
        <w:spacing w:line="240" w:lineRule="auto"/>
        <w:contextualSpacing/>
        <w:jc w:val="both"/>
        <w:rPr>
          <w:rFonts w:asciiTheme="majorHAnsi" w:eastAsia="Times New Roman" w:hAnsiTheme="majorHAnsi"/>
          <w:sz w:val="24"/>
          <w:szCs w:val="24"/>
        </w:rPr>
      </w:pPr>
      <w:r w:rsidRPr="00DE6949">
        <w:rPr>
          <w:rFonts w:asciiTheme="majorHAnsi" w:eastAsia="Times New Roman" w:hAnsiTheme="majorHAnsi"/>
          <w:sz w:val="24"/>
          <w:szCs w:val="24"/>
        </w:rPr>
        <w:t xml:space="preserve">Συγκεκριμένα θα πρέπει να δουν και να ελέγξουν: </w:t>
      </w:r>
    </w:p>
    <w:p w:rsidR="007122F9" w:rsidRPr="00DE6949" w:rsidRDefault="007122F9" w:rsidP="00555816">
      <w:pPr>
        <w:shd w:val="clear" w:color="auto" w:fill="FFFFFF"/>
        <w:spacing w:line="240" w:lineRule="auto"/>
        <w:contextualSpacing/>
        <w:jc w:val="both"/>
        <w:rPr>
          <w:rFonts w:asciiTheme="majorHAnsi" w:eastAsia="Times New Roman" w:hAnsiTheme="majorHAnsi"/>
          <w:sz w:val="24"/>
          <w:szCs w:val="24"/>
        </w:rPr>
      </w:pPr>
      <w:r w:rsidRPr="00DE6949">
        <w:rPr>
          <w:rFonts w:asciiTheme="majorHAnsi" w:eastAsia="Times New Roman" w:hAnsiTheme="majorHAnsi"/>
          <w:sz w:val="24"/>
          <w:szCs w:val="24"/>
        </w:rPr>
        <w:t xml:space="preserve"> </w:t>
      </w:r>
    </w:p>
    <w:p w:rsidR="007122F9" w:rsidRPr="00DE6949" w:rsidRDefault="007122F9" w:rsidP="00555816">
      <w:pPr>
        <w:shd w:val="clear" w:color="auto" w:fill="FFFFFF"/>
        <w:spacing w:line="240" w:lineRule="auto"/>
        <w:contextualSpacing/>
        <w:jc w:val="both"/>
        <w:rPr>
          <w:rFonts w:asciiTheme="majorHAnsi" w:eastAsia="Times New Roman" w:hAnsiTheme="majorHAnsi"/>
          <w:sz w:val="24"/>
          <w:szCs w:val="24"/>
        </w:rPr>
      </w:pPr>
      <w:r w:rsidRPr="00DE6949">
        <w:rPr>
          <w:rFonts w:asciiTheme="majorHAnsi" w:eastAsia="Times New Roman" w:hAnsiTheme="majorHAnsi"/>
          <w:sz w:val="24"/>
          <w:szCs w:val="24"/>
        </w:rPr>
        <w:t xml:space="preserve">• Την  περιγραφή και τη νομική πληροφορία των ακινήτων τους (Κτηματολογικός Πίνακας)  </w:t>
      </w:r>
    </w:p>
    <w:p w:rsidR="007122F9" w:rsidRPr="00DE6949" w:rsidRDefault="007122F9" w:rsidP="00555816">
      <w:pPr>
        <w:shd w:val="clear" w:color="auto" w:fill="FFFFFF"/>
        <w:spacing w:line="240" w:lineRule="auto"/>
        <w:contextualSpacing/>
        <w:jc w:val="both"/>
        <w:rPr>
          <w:rFonts w:asciiTheme="majorHAnsi" w:eastAsia="Times New Roman" w:hAnsiTheme="majorHAnsi"/>
          <w:sz w:val="24"/>
          <w:szCs w:val="24"/>
        </w:rPr>
      </w:pPr>
      <w:r w:rsidRPr="00DE6949">
        <w:rPr>
          <w:rFonts w:asciiTheme="majorHAnsi" w:eastAsia="Times New Roman" w:hAnsiTheme="majorHAnsi"/>
          <w:sz w:val="24"/>
          <w:szCs w:val="24"/>
        </w:rPr>
        <w:t xml:space="preserve">• Τα όρια των γεωτεμαχίων τους (Κτηματολογικό Διάγραμμα) </w:t>
      </w:r>
    </w:p>
    <w:p w:rsidR="007122F9" w:rsidRPr="00DE6949" w:rsidRDefault="007122F9" w:rsidP="00555816">
      <w:pPr>
        <w:shd w:val="clear" w:color="auto" w:fill="FFFFFF"/>
        <w:spacing w:line="240" w:lineRule="auto"/>
        <w:contextualSpacing/>
        <w:jc w:val="both"/>
        <w:rPr>
          <w:rFonts w:asciiTheme="majorHAnsi" w:eastAsia="Times New Roman" w:hAnsiTheme="majorHAnsi"/>
          <w:sz w:val="24"/>
          <w:szCs w:val="24"/>
        </w:rPr>
      </w:pPr>
    </w:p>
    <w:p w:rsidR="007122F9" w:rsidRPr="00DE6949" w:rsidRDefault="007122F9" w:rsidP="00555816">
      <w:pPr>
        <w:shd w:val="clear" w:color="auto" w:fill="FFFFFF"/>
        <w:spacing w:line="240" w:lineRule="auto"/>
        <w:contextualSpacing/>
        <w:jc w:val="both"/>
        <w:rPr>
          <w:rFonts w:asciiTheme="majorHAnsi" w:eastAsia="Times New Roman" w:hAnsiTheme="majorHAnsi"/>
          <w:sz w:val="24"/>
          <w:szCs w:val="24"/>
        </w:rPr>
      </w:pPr>
      <w:r w:rsidRPr="00DE6949">
        <w:rPr>
          <w:rFonts w:asciiTheme="majorHAnsi" w:eastAsia="Times New Roman" w:hAnsiTheme="majorHAnsi"/>
          <w:sz w:val="24"/>
          <w:szCs w:val="24"/>
        </w:rPr>
        <w:t xml:space="preserve">Εάν συμφωνούν με τα στοιχεία της Ανάρτησης, δεν χρειάζεται να προβούν σε άλλη ενέργεια. Εάν δεν συμφωνούν με κάποια από τα στοιχεία, μπορούν να υποβάλλουν αίτηση διόρθωσης, μέχρι την ημερομηνία λήξης, ηλεκτρονικά στο www.ktimatologio.gr ή στο Γραφείο Κτηματογράφησης, κατόπιν ραντεβού. </w:t>
      </w:r>
    </w:p>
    <w:p w:rsidR="00555816" w:rsidRPr="00DE6949" w:rsidRDefault="00555816" w:rsidP="00555816">
      <w:pPr>
        <w:shd w:val="clear" w:color="auto" w:fill="FFFFFF"/>
        <w:contextualSpacing/>
        <w:jc w:val="both"/>
        <w:rPr>
          <w:rFonts w:asciiTheme="majorHAnsi" w:eastAsia="Times New Roman" w:hAnsiTheme="majorHAnsi"/>
          <w:sz w:val="24"/>
          <w:szCs w:val="24"/>
        </w:rPr>
      </w:pPr>
    </w:p>
    <w:p w:rsidR="00555816" w:rsidRPr="00DE6949" w:rsidRDefault="00555816" w:rsidP="00555816">
      <w:pPr>
        <w:shd w:val="clear" w:color="auto" w:fill="FFFFFF"/>
        <w:spacing w:line="240" w:lineRule="auto"/>
        <w:contextualSpacing/>
        <w:jc w:val="both"/>
        <w:rPr>
          <w:rFonts w:asciiTheme="majorHAnsi" w:eastAsia="Times New Roman" w:hAnsiTheme="majorHAnsi"/>
          <w:sz w:val="24"/>
          <w:szCs w:val="24"/>
        </w:rPr>
      </w:pPr>
      <w:r w:rsidRPr="00DE6949">
        <w:rPr>
          <w:rFonts w:asciiTheme="majorHAnsi" w:eastAsia="Times New Roman" w:hAnsiTheme="majorHAnsi"/>
          <w:sz w:val="24"/>
          <w:szCs w:val="24"/>
        </w:rPr>
        <w:t xml:space="preserve">Επισημαίνεται ότι η διαδικασία της Ανάρτησης πραγματοποιείται </w:t>
      </w:r>
      <w:r w:rsidRPr="00DE6949">
        <w:rPr>
          <w:rFonts w:asciiTheme="majorHAnsi" w:eastAsia="Times New Roman" w:hAnsiTheme="majorHAnsi"/>
          <w:b/>
          <w:sz w:val="24"/>
          <w:szCs w:val="24"/>
        </w:rPr>
        <w:t>πλήρως ψηφιακά</w:t>
      </w:r>
      <w:r w:rsidRPr="00DE6949">
        <w:rPr>
          <w:rFonts w:asciiTheme="majorHAnsi" w:eastAsia="Times New Roman" w:hAnsiTheme="majorHAnsi"/>
          <w:sz w:val="24"/>
          <w:szCs w:val="24"/>
        </w:rPr>
        <w:t>, χωρίς την υποχρέωση του πολίτη για αυτοπρόσωπη παρουσία στο Γραφείο Κτηματογράφησης.</w:t>
      </w:r>
    </w:p>
    <w:p w:rsidR="00555816" w:rsidRPr="00DE6949" w:rsidRDefault="00555816" w:rsidP="00555816">
      <w:pPr>
        <w:shd w:val="clear" w:color="auto" w:fill="FFFFFF"/>
        <w:spacing w:line="240" w:lineRule="auto"/>
        <w:contextualSpacing/>
        <w:jc w:val="both"/>
        <w:rPr>
          <w:rFonts w:asciiTheme="majorHAnsi" w:eastAsia="Times New Roman" w:hAnsiTheme="majorHAnsi"/>
          <w:sz w:val="24"/>
          <w:szCs w:val="24"/>
        </w:rPr>
      </w:pPr>
    </w:p>
    <w:p w:rsidR="007122F9" w:rsidRPr="00DE6949" w:rsidRDefault="007122F9" w:rsidP="00555816">
      <w:pPr>
        <w:shd w:val="clear" w:color="auto" w:fill="FFFFFF"/>
        <w:spacing w:line="240" w:lineRule="auto"/>
        <w:contextualSpacing/>
        <w:jc w:val="both"/>
        <w:rPr>
          <w:rFonts w:asciiTheme="majorHAnsi" w:eastAsia="Times New Roman" w:hAnsiTheme="majorHAnsi"/>
          <w:sz w:val="24"/>
          <w:szCs w:val="24"/>
        </w:rPr>
      </w:pPr>
      <w:r w:rsidRPr="00DE6949">
        <w:rPr>
          <w:rFonts w:asciiTheme="majorHAnsi" w:eastAsia="Times New Roman" w:hAnsiTheme="majorHAnsi"/>
          <w:sz w:val="24"/>
          <w:szCs w:val="24"/>
        </w:rPr>
        <w:t xml:space="preserve">Από την έναρξη της Ανάρτησης  τίθενται σε ισχύ οι διατυπώσεις του άρθρου 5 του Ν. 2308/1995 (που αφορούν στη σύνταξη συμβολαίων, στη συζήτηση ενώπιον δικαστηρίου και στην καταχώριση οποιασδήποτε πράξης στο Υποθηκοφυλακείο). </w:t>
      </w:r>
    </w:p>
    <w:p w:rsidR="007122F9" w:rsidRPr="00DE6949" w:rsidRDefault="007122F9" w:rsidP="00555816">
      <w:pPr>
        <w:shd w:val="clear" w:color="auto" w:fill="FFFFFF"/>
        <w:spacing w:line="240" w:lineRule="auto"/>
        <w:contextualSpacing/>
        <w:jc w:val="both"/>
        <w:rPr>
          <w:rFonts w:asciiTheme="majorHAnsi" w:eastAsia="Times New Roman" w:hAnsiTheme="majorHAnsi"/>
          <w:sz w:val="24"/>
          <w:szCs w:val="24"/>
        </w:rPr>
      </w:pPr>
    </w:p>
    <w:p w:rsidR="007122F9" w:rsidRPr="00DE6949" w:rsidRDefault="007122F9" w:rsidP="00555816">
      <w:pPr>
        <w:shd w:val="clear" w:color="auto" w:fill="FFFFFF"/>
        <w:spacing w:line="240" w:lineRule="auto"/>
        <w:contextualSpacing/>
        <w:rPr>
          <w:rFonts w:asciiTheme="majorHAnsi" w:eastAsia="Times New Roman" w:hAnsiTheme="majorHAnsi"/>
          <w:sz w:val="24"/>
          <w:szCs w:val="24"/>
        </w:rPr>
      </w:pPr>
      <w:r w:rsidRPr="00DE6949">
        <w:rPr>
          <w:rFonts w:asciiTheme="majorHAnsi" w:eastAsia="Times New Roman" w:hAnsiTheme="majorHAnsi"/>
          <w:sz w:val="24"/>
          <w:szCs w:val="24"/>
        </w:rPr>
        <w:t>Αναλυτικά οι περιοχές:</w:t>
      </w:r>
    </w:p>
    <w:p w:rsidR="007122F9" w:rsidRPr="00DE6949" w:rsidRDefault="007122F9" w:rsidP="00555816">
      <w:pPr>
        <w:autoSpaceDE w:val="0"/>
        <w:autoSpaceDN w:val="0"/>
        <w:adjustRightInd w:val="0"/>
        <w:spacing w:line="240" w:lineRule="auto"/>
        <w:jc w:val="both"/>
        <w:rPr>
          <w:rFonts w:asciiTheme="majorHAnsi" w:eastAsia="Times New Roman" w:hAnsiTheme="majorHAnsi"/>
          <w:sz w:val="24"/>
          <w:szCs w:val="24"/>
        </w:rPr>
      </w:pPr>
    </w:p>
    <w:p w:rsidR="007122F9" w:rsidRPr="00DE6949" w:rsidRDefault="007122F9" w:rsidP="00555816">
      <w:pPr>
        <w:autoSpaceDE w:val="0"/>
        <w:autoSpaceDN w:val="0"/>
        <w:adjustRightInd w:val="0"/>
        <w:spacing w:line="240" w:lineRule="auto"/>
        <w:jc w:val="both"/>
        <w:rPr>
          <w:rFonts w:asciiTheme="majorHAnsi" w:eastAsia="Times New Roman" w:hAnsiTheme="majorHAnsi"/>
          <w:b/>
          <w:sz w:val="24"/>
          <w:szCs w:val="24"/>
        </w:rPr>
      </w:pPr>
      <w:r w:rsidRPr="00DE6949">
        <w:rPr>
          <w:rFonts w:asciiTheme="majorHAnsi" w:eastAsia="Times New Roman" w:hAnsiTheme="majorHAnsi"/>
          <w:b/>
          <w:sz w:val="24"/>
          <w:szCs w:val="24"/>
        </w:rPr>
        <w:t>Περιφέρεια Θεσσαλίας</w:t>
      </w:r>
    </w:p>
    <w:p w:rsidR="007122F9" w:rsidRPr="00DE6949" w:rsidRDefault="007122F9" w:rsidP="00555816">
      <w:pPr>
        <w:shd w:val="clear" w:color="auto" w:fill="FFFFFF"/>
        <w:spacing w:line="240" w:lineRule="auto"/>
        <w:contextualSpacing/>
        <w:jc w:val="both"/>
        <w:rPr>
          <w:rFonts w:asciiTheme="majorHAnsi" w:eastAsia="Times New Roman" w:hAnsiTheme="majorHAnsi"/>
          <w:sz w:val="24"/>
          <w:szCs w:val="24"/>
        </w:rPr>
      </w:pPr>
    </w:p>
    <w:p w:rsidR="007122F9" w:rsidRPr="00DE6949" w:rsidRDefault="007122F9" w:rsidP="00555816">
      <w:pPr>
        <w:shd w:val="clear" w:color="auto" w:fill="FFFFFF"/>
        <w:spacing w:line="240" w:lineRule="auto"/>
        <w:contextualSpacing/>
        <w:jc w:val="both"/>
        <w:rPr>
          <w:rFonts w:asciiTheme="majorHAnsi" w:eastAsia="Times New Roman" w:hAnsiTheme="majorHAnsi"/>
          <w:b/>
          <w:sz w:val="24"/>
          <w:szCs w:val="24"/>
        </w:rPr>
      </w:pPr>
      <w:r w:rsidRPr="00DE6949">
        <w:rPr>
          <w:rFonts w:asciiTheme="majorHAnsi" w:eastAsia="Times New Roman" w:hAnsiTheme="majorHAnsi"/>
          <w:b/>
          <w:sz w:val="24"/>
          <w:szCs w:val="24"/>
        </w:rPr>
        <w:t>Περιφερειακή Ενότητα Μαγνησίας</w:t>
      </w:r>
    </w:p>
    <w:p w:rsidR="007122F9" w:rsidRPr="00DE6949" w:rsidRDefault="007122F9" w:rsidP="00555816">
      <w:pPr>
        <w:autoSpaceDE w:val="0"/>
        <w:autoSpaceDN w:val="0"/>
        <w:adjustRightInd w:val="0"/>
        <w:spacing w:line="240" w:lineRule="auto"/>
        <w:jc w:val="both"/>
        <w:rPr>
          <w:rFonts w:asciiTheme="majorHAnsi" w:eastAsia="Times New Roman" w:hAnsiTheme="majorHAnsi"/>
          <w:sz w:val="24"/>
          <w:szCs w:val="24"/>
        </w:rPr>
      </w:pPr>
    </w:p>
    <w:p w:rsidR="007122F9" w:rsidRPr="00DE6949" w:rsidRDefault="007122F9" w:rsidP="00555816">
      <w:pPr>
        <w:autoSpaceDE w:val="0"/>
        <w:autoSpaceDN w:val="0"/>
        <w:adjustRightInd w:val="0"/>
        <w:spacing w:line="240" w:lineRule="auto"/>
        <w:jc w:val="both"/>
        <w:rPr>
          <w:rFonts w:asciiTheme="majorHAnsi" w:eastAsia="Times New Roman" w:hAnsiTheme="majorHAnsi"/>
          <w:sz w:val="24"/>
          <w:szCs w:val="24"/>
        </w:rPr>
      </w:pPr>
      <w:r w:rsidRPr="00DE6949">
        <w:rPr>
          <w:rFonts w:asciiTheme="majorHAnsi" w:eastAsia="Times New Roman" w:hAnsiTheme="majorHAnsi"/>
          <w:sz w:val="24"/>
          <w:szCs w:val="24"/>
        </w:rPr>
        <w:t>Α) Καλλικρατικός Δήμο</w:t>
      </w:r>
      <w:r w:rsidR="0079780B" w:rsidRPr="00DE6949">
        <w:rPr>
          <w:rFonts w:asciiTheme="majorHAnsi" w:eastAsia="Times New Roman" w:hAnsiTheme="majorHAnsi"/>
          <w:sz w:val="24"/>
          <w:szCs w:val="24"/>
        </w:rPr>
        <w:t>ς</w:t>
      </w:r>
      <w:r w:rsidRPr="00DE6949">
        <w:rPr>
          <w:rFonts w:asciiTheme="majorHAnsi" w:eastAsia="Times New Roman" w:hAnsiTheme="majorHAnsi"/>
          <w:sz w:val="24"/>
          <w:szCs w:val="24"/>
        </w:rPr>
        <w:t xml:space="preserve"> ΑΛΜΥΡΟΥ </w:t>
      </w:r>
    </w:p>
    <w:p w:rsidR="007122F9" w:rsidRPr="00DE6949" w:rsidRDefault="007122F9" w:rsidP="00555816">
      <w:pPr>
        <w:autoSpaceDE w:val="0"/>
        <w:autoSpaceDN w:val="0"/>
        <w:adjustRightInd w:val="0"/>
        <w:spacing w:line="240" w:lineRule="auto"/>
        <w:jc w:val="both"/>
        <w:rPr>
          <w:rFonts w:asciiTheme="majorHAnsi" w:eastAsia="Times New Roman" w:hAnsiTheme="majorHAnsi"/>
          <w:sz w:val="24"/>
          <w:szCs w:val="24"/>
        </w:rPr>
      </w:pPr>
    </w:p>
    <w:p w:rsidR="007122F9" w:rsidRPr="00DE6949" w:rsidRDefault="007122F9" w:rsidP="00555816">
      <w:pPr>
        <w:autoSpaceDE w:val="0"/>
        <w:autoSpaceDN w:val="0"/>
        <w:adjustRightInd w:val="0"/>
        <w:spacing w:line="240" w:lineRule="auto"/>
        <w:jc w:val="both"/>
        <w:rPr>
          <w:rFonts w:asciiTheme="majorHAnsi" w:eastAsia="Times New Roman" w:hAnsiTheme="majorHAnsi"/>
          <w:sz w:val="24"/>
          <w:szCs w:val="24"/>
        </w:rPr>
      </w:pPr>
      <w:r w:rsidRPr="00DE6949">
        <w:rPr>
          <w:rFonts w:asciiTheme="majorHAnsi" w:eastAsia="Times New Roman" w:hAnsiTheme="majorHAnsi"/>
          <w:sz w:val="24"/>
          <w:szCs w:val="24"/>
        </w:rPr>
        <w:t xml:space="preserve">Β) Καλλικρατικός Δήμος ΒΟΛΟΥ: Προκαποδιστριακοί ΟΤΑ ΑΙΔΙΝΙΟΥ, ΓΛΑΦΥΡΩΝ, ΜΙΚΡΟΘΗΒΩΝ, ΣΕΣΚΛΟΥ </w:t>
      </w:r>
    </w:p>
    <w:p w:rsidR="007122F9" w:rsidRPr="00DE6949" w:rsidRDefault="007122F9" w:rsidP="00555816">
      <w:pPr>
        <w:autoSpaceDE w:val="0"/>
        <w:autoSpaceDN w:val="0"/>
        <w:adjustRightInd w:val="0"/>
        <w:spacing w:line="240" w:lineRule="auto"/>
        <w:jc w:val="both"/>
        <w:rPr>
          <w:rFonts w:asciiTheme="majorHAnsi" w:eastAsia="Times New Roman" w:hAnsiTheme="majorHAnsi"/>
          <w:b/>
          <w:sz w:val="24"/>
          <w:szCs w:val="24"/>
        </w:rPr>
      </w:pPr>
    </w:p>
    <w:p w:rsidR="007122F9" w:rsidRPr="00DE6949" w:rsidRDefault="007122F9" w:rsidP="00555816">
      <w:pPr>
        <w:autoSpaceDE w:val="0"/>
        <w:autoSpaceDN w:val="0"/>
        <w:adjustRightInd w:val="0"/>
        <w:spacing w:line="240" w:lineRule="auto"/>
        <w:jc w:val="both"/>
        <w:rPr>
          <w:rFonts w:asciiTheme="majorHAnsi" w:eastAsia="Times New Roman" w:hAnsiTheme="majorHAnsi"/>
          <w:sz w:val="24"/>
          <w:szCs w:val="24"/>
        </w:rPr>
      </w:pPr>
      <w:r w:rsidRPr="00DE6949">
        <w:rPr>
          <w:rFonts w:asciiTheme="majorHAnsi" w:eastAsia="Times New Roman" w:hAnsiTheme="majorHAnsi"/>
          <w:sz w:val="24"/>
          <w:szCs w:val="24"/>
        </w:rPr>
        <w:t>Γ) Καλλικρατικός</w:t>
      </w:r>
      <w:r w:rsidR="00555816" w:rsidRPr="00DE6949">
        <w:rPr>
          <w:rFonts w:asciiTheme="majorHAnsi" w:eastAsia="Times New Roman" w:hAnsiTheme="majorHAnsi"/>
          <w:sz w:val="24"/>
          <w:szCs w:val="24"/>
        </w:rPr>
        <w:t xml:space="preserve"> Δήμος</w:t>
      </w:r>
      <w:r w:rsidRPr="00DE6949">
        <w:rPr>
          <w:rFonts w:asciiTheme="majorHAnsi" w:eastAsia="Times New Roman" w:hAnsiTheme="majorHAnsi"/>
          <w:sz w:val="24"/>
          <w:szCs w:val="24"/>
        </w:rPr>
        <w:t xml:space="preserve"> ΝΟΤΙΟΥ ΠΗΛΙΟΥ: Προκαποδιστριακοί ΟΤΑ ΑΡΓΑΛΑΣΤΗΣ, ΛΑΥΚΟΥ, ΜΕΤΟΧΙΟΥ, ΜΗΛΙΝΗΣ, ΠΡΟΜΥΡΙΟΥ, ΤΡΙΚΕΡΙΟΥ </w:t>
      </w:r>
    </w:p>
    <w:p w:rsidR="007122F9" w:rsidRPr="00DE6949" w:rsidRDefault="007122F9" w:rsidP="00555816">
      <w:pPr>
        <w:autoSpaceDE w:val="0"/>
        <w:autoSpaceDN w:val="0"/>
        <w:adjustRightInd w:val="0"/>
        <w:spacing w:line="240" w:lineRule="auto"/>
        <w:jc w:val="both"/>
        <w:rPr>
          <w:rFonts w:asciiTheme="majorHAnsi" w:eastAsia="Times New Roman" w:hAnsiTheme="majorHAnsi"/>
          <w:sz w:val="24"/>
          <w:szCs w:val="24"/>
        </w:rPr>
      </w:pPr>
    </w:p>
    <w:p w:rsidR="007122F9" w:rsidRPr="00DE6949" w:rsidRDefault="007122F9" w:rsidP="00555816">
      <w:pPr>
        <w:autoSpaceDE w:val="0"/>
        <w:autoSpaceDN w:val="0"/>
        <w:adjustRightInd w:val="0"/>
        <w:spacing w:line="240" w:lineRule="auto"/>
        <w:jc w:val="both"/>
        <w:rPr>
          <w:rFonts w:asciiTheme="majorHAnsi" w:eastAsia="Times New Roman" w:hAnsiTheme="majorHAnsi"/>
          <w:sz w:val="24"/>
          <w:szCs w:val="24"/>
        </w:rPr>
      </w:pPr>
      <w:r w:rsidRPr="00DE6949">
        <w:rPr>
          <w:rFonts w:asciiTheme="majorHAnsi" w:eastAsia="Times New Roman" w:hAnsiTheme="majorHAnsi"/>
          <w:sz w:val="24"/>
          <w:szCs w:val="24"/>
        </w:rPr>
        <w:t>Δ) Καλλικρατικός Δήμος ΡΗΓΑ ΦΕΡΑΙΟΥ</w:t>
      </w:r>
    </w:p>
    <w:p w:rsidR="007122F9" w:rsidRPr="00DE6949" w:rsidRDefault="007122F9" w:rsidP="00555816">
      <w:pPr>
        <w:autoSpaceDE w:val="0"/>
        <w:autoSpaceDN w:val="0"/>
        <w:adjustRightInd w:val="0"/>
        <w:spacing w:line="240" w:lineRule="auto"/>
        <w:jc w:val="both"/>
        <w:rPr>
          <w:rFonts w:asciiTheme="majorHAnsi" w:eastAsia="Times New Roman" w:hAnsiTheme="majorHAnsi"/>
          <w:sz w:val="24"/>
          <w:szCs w:val="24"/>
        </w:rPr>
      </w:pPr>
    </w:p>
    <w:p w:rsidR="007122F9" w:rsidRPr="00DE6949" w:rsidRDefault="00FD4D2E" w:rsidP="00555816">
      <w:pPr>
        <w:autoSpaceDE w:val="0"/>
        <w:autoSpaceDN w:val="0"/>
        <w:adjustRightInd w:val="0"/>
        <w:spacing w:line="240" w:lineRule="auto"/>
        <w:jc w:val="both"/>
        <w:rPr>
          <w:rFonts w:asciiTheme="majorHAnsi" w:eastAsia="Times New Roman" w:hAnsiTheme="majorHAnsi"/>
          <w:b/>
          <w:sz w:val="24"/>
          <w:szCs w:val="24"/>
        </w:rPr>
      </w:pPr>
      <w:r w:rsidRPr="00DE6949">
        <w:rPr>
          <w:rFonts w:asciiTheme="majorHAnsi" w:eastAsia="Times New Roman" w:hAnsiTheme="majorHAnsi"/>
          <w:b/>
          <w:sz w:val="24"/>
          <w:szCs w:val="24"/>
        </w:rPr>
        <w:t>Περιφερειακή Ενότητα</w:t>
      </w:r>
      <w:r w:rsidR="007122F9" w:rsidRPr="00DE6949">
        <w:rPr>
          <w:rFonts w:asciiTheme="majorHAnsi" w:eastAsia="Times New Roman" w:hAnsiTheme="majorHAnsi"/>
          <w:b/>
          <w:sz w:val="24"/>
          <w:szCs w:val="24"/>
        </w:rPr>
        <w:t xml:space="preserve"> Σποράδων</w:t>
      </w:r>
    </w:p>
    <w:p w:rsidR="007122F9" w:rsidRPr="00DE6949" w:rsidRDefault="007122F9" w:rsidP="00555816">
      <w:pPr>
        <w:autoSpaceDE w:val="0"/>
        <w:autoSpaceDN w:val="0"/>
        <w:adjustRightInd w:val="0"/>
        <w:spacing w:line="240" w:lineRule="auto"/>
        <w:jc w:val="both"/>
        <w:rPr>
          <w:rFonts w:asciiTheme="majorHAnsi" w:eastAsia="Times New Roman" w:hAnsiTheme="majorHAnsi"/>
          <w:sz w:val="24"/>
          <w:szCs w:val="24"/>
        </w:rPr>
      </w:pPr>
    </w:p>
    <w:p w:rsidR="007122F9" w:rsidRPr="00DE6949" w:rsidRDefault="007122F9" w:rsidP="00555816">
      <w:pPr>
        <w:autoSpaceDE w:val="0"/>
        <w:autoSpaceDN w:val="0"/>
        <w:adjustRightInd w:val="0"/>
        <w:spacing w:line="240" w:lineRule="auto"/>
        <w:jc w:val="both"/>
        <w:rPr>
          <w:rFonts w:asciiTheme="majorHAnsi" w:eastAsia="Times New Roman" w:hAnsiTheme="majorHAnsi"/>
          <w:sz w:val="24"/>
          <w:szCs w:val="24"/>
        </w:rPr>
      </w:pPr>
      <w:r w:rsidRPr="00DE6949">
        <w:rPr>
          <w:rFonts w:asciiTheme="majorHAnsi" w:eastAsia="Times New Roman" w:hAnsiTheme="majorHAnsi"/>
          <w:sz w:val="24"/>
          <w:szCs w:val="24"/>
        </w:rPr>
        <w:t xml:space="preserve">Α) Καλλικρατικός Δήμος ΣΚΟΠΕΛΟΥ: Προκαποδιστριακοί ΟΤΑ ΓΛΩΣΣΗΣ, ΚΛΗΜΑΤΟΣ, ΣΚΟΠΕΛΟΥ </w:t>
      </w:r>
    </w:p>
    <w:p w:rsidR="007122F9" w:rsidRPr="00DE6949" w:rsidRDefault="007122F9" w:rsidP="00555816">
      <w:pPr>
        <w:tabs>
          <w:tab w:val="center" w:pos="4153"/>
          <w:tab w:val="right" w:pos="8306"/>
        </w:tabs>
        <w:suppressAutoHyphens/>
        <w:spacing w:line="240" w:lineRule="auto"/>
        <w:ind w:left="284" w:hanging="568"/>
        <w:jc w:val="center"/>
        <w:rPr>
          <w:rFonts w:asciiTheme="majorHAnsi" w:hAnsiTheme="majorHAnsi" w:cs="Verdana"/>
          <w:b/>
          <w:sz w:val="24"/>
          <w:szCs w:val="24"/>
          <w:u w:val="single"/>
          <w:lang w:eastAsia="zh-CN"/>
        </w:rPr>
      </w:pPr>
    </w:p>
    <w:p w:rsidR="007122F9" w:rsidRPr="00DE6949" w:rsidRDefault="007122F9" w:rsidP="00555816">
      <w:pPr>
        <w:tabs>
          <w:tab w:val="center" w:pos="4153"/>
          <w:tab w:val="right" w:pos="8306"/>
        </w:tabs>
        <w:suppressAutoHyphens/>
        <w:spacing w:line="240" w:lineRule="auto"/>
        <w:ind w:left="284" w:hanging="568"/>
        <w:jc w:val="center"/>
        <w:rPr>
          <w:rFonts w:asciiTheme="majorHAnsi" w:hAnsiTheme="majorHAnsi" w:cs="Verdana"/>
          <w:b/>
          <w:sz w:val="24"/>
          <w:szCs w:val="24"/>
          <w:u w:val="single"/>
          <w:lang w:eastAsia="zh-CN"/>
        </w:rPr>
      </w:pPr>
      <w:r w:rsidRPr="00DE6949">
        <w:rPr>
          <w:rFonts w:asciiTheme="majorHAnsi" w:hAnsiTheme="majorHAnsi" w:cs="Verdana"/>
          <w:b/>
          <w:sz w:val="24"/>
          <w:szCs w:val="24"/>
          <w:u w:val="single"/>
          <w:lang w:eastAsia="zh-CN"/>
        </w:rPr>
        <w:t>Διεύθυνση Γραφείου Κτηματογράφησης</w:t>
      </w:r>
    </w:p>
    <w:p w:rsidR="007122F9" w:rsidRPr="00DE6949" w:rsidRDefault="007122F9" w:rsidP="00555816">
      <w:pPr>
        <w:widowControl w:val="0"/>
        <w:autoSpaceDE w:val="0"/>
        <w:autoSpaceDN w:val="0"/>
        <w:adjustRightInd w:val="0"/>
        <w:spacing w:line="240" w:lineRule="auto"/>
        <w:jc w:val="both"/>
        <w:rPr>
          <w:rFonts w:asciiTheme="majorHAnsi" w:eastAsia="Times New Roman" w:hAnsiTheme="majorHAnsi"/>
          <w:sz w:val="24"/>
          <w:szCs w:val="24"/>
        </w:rPr>
      </w:pPr>
    </w:p>
    <w:p w:rsidR="007122F9" w:rsidRPr="00DE6949" w:rsidRDefault="007122F9" w:rsidP="00555816">
      <w:pPr>
        <w:widowControl w:val="0"/>
        <w:autoSpaceDE w:val="0"/>
        <w:autoSpaceDN w:val="0"/>
        <w:adjustRightInd w:val="0"/>
        <w:spacing w:line="240" w:lineRule="auto"/>
        <w:jc w:val="center"/>
        <w:rPr>
          <w:rFonts w:asciiTheme="majorHAnsi" w:eastAsia="Times New Roman" w:hAnsiTheme="majorHAnsi"/>
          <w:sz w:val="24"/>
          <w:szCs w:val="24"/>
        </w:rPr>
      </w:pPr>
      <w:r w:rsidRPr="00DE6949">
        <w:rPr>
          <w:rFonts w:asciiTheme="majorHAnsi" w:eastAsia="Times New Roman" w:hAnsiTheme="majorHAnsi"/>
          <w:sz w:val="24"/>
          <w:szCs w:val="24"/>
        </w:rPr>
        <w:t>ΠΑΝΘΕΣΣΑΛΙΚΟ ΣΤΑΔΙΟ (ΑΙΘΟΥΣΕΣ ΚΤΙΡΙΟΥ 24, 1Τ 453, 53Α, 1Τ 461), Σταδίου 90, ΤΚ 38446, Ν. Ιωνία Βόλος</w:t>
      </w:r>
    </w:p>
    <w:p w:rsidR="007122F9" w:rsidRPr="00DE6949" w:rsidRDefault="007122F9" w:rsidP="00555816">
      <w:pPr>
        <w:widowControl w:val="0"/>
        <w:autoSpaceDE w:val="0"/>
        <w:autoSpaceDN w:val="0"/>
        <w:adjustRightInd w:val="0"/>
        <w:spacing w:line="240" w:lineRule="auto"/>
        <w:jc w:val="center"/>
        <w:rPr>
          <w:rFonts w:asciiTheme="majorHAnsi" w:eastAsia="Times New Roman" w:hAnsiTheme="majorHAnsi"/>
          <w:sz w:val="24"/>
          <w:szCs w:val="24"/>
        </w:rPr>
      </w:pPr>
      <w:r w:rsidRPr="00DE6949">
        <w:rPr>
          <w:rFonts w:asciiTheme="majorHAnsi" w:eastAsia="Times New Roman" w:hAnsiTheme="majorHAnsi"/>
          <w:sz w:val="24"/>
          <w:szCs w:val="24"/>
        </w:rPr>
        <w:t xml:space="preserve">e-mail: </w:t>
      </w:r>
      <w:r w:rsidRPr="00DE6949">
        <w:rPr>
          <w:rFonts w:asciiTheme="majorHAnsi" w:eastAsia="Times New Roman" w:hAnsiTheme="majorHAnsi" w:cs="Arial-BoldMT"/>
          <w:bCs/>
          <w:color w:val="0000FF"/>
          <w:sz w:val="24"/>
          <w:szCs w:val="24"/>
        </w:rPr>
        <w:t>info@ktimatologio-magnisias.gr</w:t>
      </w:r>
      <w:r w:rsidRPr="00DE6949">
        <w:rPr>
          <w:rFonts w:asciiTheme="majorHAnsi" w:eastAsia="Times New Roman" w:hAnsiTheme="majorHAnsi"/>
          <w:sz w:val="24"/>
          <w:szCs w:val="24"/>
          <w:lang w:eastAsia="ar-SA" w:bidi="hi-IN"/>
        </w:rPr>
        <w:t xml:space="preserve"> </w:t>
      </w:r>
      <w:r w:rsidRPr="00DE6949">
        <w:rPr>
          <w:rFonts w:asciiTheme="majorHAnsi" w:eastAsia="Times New Roman" w:hAnsiTheme="majorHAnsi"/>
          <w:sz w:val="24"/>
          <w:szCs w:val="24"/>
        </w:rPr>
        <w:t>(μόνο για πληροφορίες),</w:t>
      </w:r>
    </w:p>
    <w:p w:rsidR="007122F9" w:rsidRPr="00DE6949" w:rsidRDefault="007122F9" w:rsidP="00555816">
      <w:pPr>
        <w:widowControl w:val="0"/>
        <w:autoSpaceDE w:val="0"/>
        <w:autoSpaceDN w:val="0"/>
        <w:adjustRightInd w:val="0"/>
        <w:spacing w:line="240" w:lineRule="auto"/>
        <w:jc w:val="center"/>
        <w:rPr>
          <w:rFonts w:asciiTheme="majorHAnsi" w:eastAsia="Times New Roman" w:hAnsiTheme="majorHAnsi"/>
          <w:sz w:val="24"/>
          <w:szCs w:val="24"/>
        </w:rPr>
      </w:pPr>
      <w:r w:rsidRPr="00DE6949">
        <w:rPr>
          <w:rFonts w:asciiTheme="majorHAnsi" w:eastAsia="Times New Roman" w:hAnsiTheme="majorHAnsi"/>
          <w:sz w:val="24"/>
          <w:szCs w:val="24"/>
        </w:rPr>
        <w:t>τηλέφωνο: 2421025288 (για πληροφορίες και ραντεβού)</w:t>
      </w:r>
    </w:p>
    <w:p w:rsidR="007122F9" w:rsidRPr="00DE6949" w:rsidRDefault="007122F9" w:rsidP="00555816">
      <w:pPr>
        <w:widowControl w:val="0"/>
        <w:autoSpaceDE w:val="0"/>
        <w:autoSpaceDN w:val="0"/>
        <w:adjustRightInd w:val="0"/>
        <w:spacing w:line="240" w:lineRule="auto"/>
        <w:rPr>
          <w:rFonts w:asciiTheme="majorHAnsi" w:eastAsia="Times New Roman" w:hAnsiTheme="majorHAnsi"/>
          <w:sz w:val="24"/>
          <w:szCs w:val="24"/>
        </w:rPr>
      </w:pPr>
    </w:p>
    <w:p w:rsidR="007122F9" w:rsidRPr="00DE6949" w:rsidRDefault="007122F9" w:rsidP="00555816">
      <w:pPr>
        <w:widowControl w:val="0"/>
        <w:autoSpaceDE w:val="0"/>
        <w:autoSpaceDN w:val="0"/>
        <w:adjustRightInd w:val="0"/>
        <w:spacing w:line="240" w:lineRule="auto"/>
        <w:jc w:val="center"/>
        <w:rPr>
          <w:rFonts w:asciiTheme="majorHAnsi" w:eastAsia="Times New Roman" w:hAnsiTheme="majorHAnsi"/>
          <w:b/>
          <w:sz w:val="24"/>
          <w:szCs w:val="24"/>
        </w:rPr>
      </w:pPr>
      <w:r w:rsidRPr="00DE6949">
        <w:rPr>
          <w:rFonts w:asciiTheme="majorHAnsi" w:eastAsia="Times New Roman" w:hAnsiTheme="majorHAnsi"/>
          <w:b/>
          <w:sz w:val="24"/>
          <w:szCs w:val="24"/>
        </w:rPr>
        <w:t xml:space="preserve">Ωράριο λειτουργίας: Δευτέρα, Τρίτη, Πέμπτη, Παρασκευή 08.30 - 16.30 και κάθε  Τετάρτη 08.30 - 20.30 </w:t>
      </w:r>
    </w:p>
    <w:p w:rsidR="007122F9" w:rsidRPr="00DE6949" w:rsidRDefault="007122F9" w:rsidP="00555816">
      <w:pPr>
        <w:pStyle w:val="Footer"/>
        <w:jc w:val="center"/>
        <w:outlineLvl w:val="0"/>
        <w:rPr>
          <w:rFonts w:asciiTheme="majorHAnsi" w:hAnsiTheme="majorHAnsi"/>
          <w:i/>
          <w:sz w:val="24"/>
          <w:szCs w:val="24"/>
          <w:lang w:val="el-GR"/>
        </w:rPr>
      </w:pPr>
    </w:p>
    <w:p w:rsidR="007122F9" w:rsidRPr="00DE6949" w:rsidRDefault="007122F9" w:rsidP="00555816">
      <w:pPr>
        <w:pStyle w:val="Footer"/>
        <w:jc w:val="center"/>
        <w:outlineLvl w:val="0"/>
        <w:rPr>
          <w:rFonts w:asciiTheme="majorHAnsi" w:hAnsiTheme="majorHAnsi"/>
          <w:i/>
          <w:sz w:val="24"/>
          <w:szCs w:val="24"/>
          <w:lang w:val="el-GR"/>
        </w:rPr>
      </w:pPr>
    </w:p>
    <w:p w:rsidR="007122F9" w:rsidRPr="00DE6949" w:rsidRDefault="007122F9" w:rsidP="007122F9">
      <w:pPr>
        <w:pStyle w:val="Footer"/>
        <w:spacing w:before="120"/>
        <w:jc w:val="center"/>
        <w:outlineLvl w:val="0"/>
        <w:rPr>
          <w:rFonts w:asciiTheme="majorHAnsi" w:hAnsiTheme="majorHAnsi"/>
          <w:sz w:val="24"/>
          <w:szCs w:val="24"/>
          <w:lang w:val="el-GR"/>
        </w:rPr>
      </w:pPr>
      <w:r w:rsidRPr="00DE6949">
        <w:rPr>
          <w:rFonts w:asciiTheme="majorHAnsi" w:hAnsiTheme="majorHAnsi"/>
          <w:i/>
          <w:sz w:val="24"/>
          <w:szCs w:val="24"/>
          <w:lang w:val="el-GR"/>
        </w:rPr>
        <w:t xml:space="preserve">Πληροφορίες δίνονται από </w:t>
      </w:r>
      <w:r w:rsidRPr="00DE6949">
        <w:rPr>
          <w:rFonts w:asciiTheme="majorHAnsi" w:hAnsiTheme="majorHAnsi"/>
          <w:b/>
          <w:i/>
          <w:sz w:val="24"/>
          <w:szCs w:val="24"/>
          <w:lang w:val="el-GR"/>
        </w:rPr>
        <w:t>Δευτέρα έως Παρασκευή</w:t>
      </w:r>
      <w:r w:rsidRPr="00DE6949">
        <w:rPr>
          <w:rFonts w:asciiTheme="majorHAnsi" w:hAnsiTheme="majorHAnsi"/>
          <w:i/>
          <w:sz w:val="24"/>
          <w:szCs w:val="24"/>
          <w:lang w:val="el-GR"/>
        </w:rPr>
        <w:t xml:space="preserve"> στ</w:t>
      </w:r>
      <w:r w:rsidRPr="00DE6949">
        <w:rPr>
          <w:rFonts w:asciiTheme="majorHAnsi" w:hAnsiTheme="majorHAnsi"/>
          <w:i/>
          <w:sz w:val="24"/>
          <w:szCs w:val="24"/>
        </w:rPr>
        <w:t>o</w:t>
      </w:r>
      <w:r w:rsidRPr="00DE6949">
        <w:rPr>
          <w:rFonts w:asciiTheme="majorHAnsi" w:hAnsiTheme="majorHAnsi"/>
          <w:i/>
          <w:sz w:val="24"/>
          <w:szCs w:val="24"/>
          <w:lang w:val="el-GR"/>
        </w:rPr>
        <w:t xml:space="preserve"> τηλέφων</w:t>
      </w:r>
      <w:r w:rsidRPr="00DE6949">
        <w:rPr>
          <w:rFonts w:asciiTheme="majorHAnsi" w:hAnsiTheme="majorHAnsi"/>
          <w:i/>
          <w:sz w:val="24"/>
          <w:szCs w:val="24"/>
        </w:rPr>
        <w:t>o</w:t>
      </w:r>
      <w:r w:rsidRPr="00DE6949">
        <w:rPr>
          <w:rFonts w:asciiTheme="majorHAnsi" w:hAnsiTheme="majorHAnsi"/>
          <w:i/>
          <w:sz w:val="24"/>
          <w:szCs w:val="24"/>
          <w:lang w:val="el-GR"/>
        </w:rPr>
        <w:t xml:space="preserve"> </w:t>
      </w:r>
      <w:r w:rsidRPr="00DE6949">
        <w:rPr>
          <w:rFonts w:asciiTheme="majorHAnsi" w:hAnsiTheme="majorHAnsi"/>
          <w:b/>
          <w:i/>
          <w:sz w:val="24"/>
          <w:szCs w:val="24"/>
          <w:lang w:val="el-GR"/>
        </w:rPr>
        <w:t>210-6505600</w:t>
      </w:r>
      <w:r w:rsidRPr="00DE6949">
        <w:rPr>
          <w:rFonts w:asciiTheme="majorHAnsi" w:hAnsiTheme="majorHAnsi"/>
          <w:i/>
          <w:sz w:val="24"/>
          <w:szCs w:val="24"/>
          <w:lang w:val="el-GR"/>
        </w:rPr>
        <w:t xml:space="preserve">  από </w:t>
      </w:r>
      <w:r w:rsidRPr="00DE6949">
        <w:rPr>
          <w:rFonts w:asciiTheme="majorHAnsi" w:hAnsiTheme="majorHAnsi"/>
          <w:b/>
          <w:i/>
          <w:sz w:val="24"/>
          <w:szCs w:val="24"/>
          <w:lang w:val="el-GR"/>
        </w:rPr>
        <w:t xml:space="preserve">08:30 </w:t>
      </w:r>
      <w:r w:rsidRPr="00DE6949">
        <w:rPr>
          <w:rFonts w:asciiTheme="majorHAnsi" w:hAnsiTheme="majorHAnsi"/>
          <w:i/>
          <w:sz w:val="24"/>
          <w:szCs w:val="24"/>
          <w:lang w:val="el-GR"/>
        </w:rPr>
        <w:t>έως</w:t>
      </w:r>
      <w:r w:rsidRPr="00DE6949">
        <w:rPr>
          <w:rFonts w:asciiTheme="majorHAnsi" w:hAnsiTheme="majorHAnsi"/>
          <w:b/>
          <w:i/>
          <w:sz w:val="24"/>
          <w:szCs w:val="24"/>
          <w:lang w:val="el-GR"/>
        </w:rPr>
        <w:t xml:space="preserve"> 15:30, </w:t>
      </w:r>
      <w:r w:rsidRPr="00DE6949">
        <w:rPr>
          <w:rFonts w:asciiTheme="majorHAnsi" w:hAnsiTheme="majorHAnsi"/>
          <w:i/>
          <w:sz w:val="24"/>
          <w:szCs w:val="24"/>
          <w:lang w:val="el-GR"/>
        </w:rPr>
        <w:t xml:space="preserve">στο </w:t>
      </w:r>
      <w:r w:rsidRPr="00DE6949">
        <w:rPr>
          <w:rFonts w:asciiTheme="majorHAnsi" w:hAnsiTheme="majorHAnsi"/>
          <w:b/>
          <w:i/>
          <w:sz w:val="24"/>
          <w:szCs w:val="24"/>
          <w:lang w:val="el-GR"/>
        </w:rPr>
        <w:t xml:space="preserve">1015 </w:t>
      </w:r>
      <w:r w:rsidRPr="00DE6949">
        <w:rPr>
          <w:rFonts w:asciiTheme="majorHAnsi" w:hAnsiTheme="majorHAnsi"/>
          <w:i/>
          <w:sz w:val="24"/>
          <w:szCs w:val="24"/>
          <w:lang w:val="el-GR"/>
        </w:rPr>
        <w:t>και στον ιστότοπο</w:t>
      </w:r>
      <w:r w:rsidRPr="00DE6949">
        <w:rPr>
          <w:rFonts w:asciiTheme="majorHAnsi" w:hAnsiTheme="majorHAnsi"/>
          <w:b/>
          <w:i/>
          <w:sz w:val="24"/>
          <w:szCs w:val="24"/>
          <w:lang w:val="el-GR"/>
        </w:rPr>
        <w:t xml:space="preserve"> </w:t>
      </w:r>
      <w:hyperlink r:id="rId8" w:history="1">
        <w:r w:rsidRPr="00DE6949">
          <w:rPr>
            <w:rStyle w:val="Hyperlink"/>
            <w:rFonts w:asciiTheme="majorHAnsi" w:hAnsiTheme="majorHAnsi"/>
            <w:b/>
            <w:i/>
            <w:sz w:val="24"/>
            <w:szCs w:val="24"/>
          </w:rPr>
          <w:t>www</w:t>
        </w:r>
        <w:r w:rsidRPr="00DE6949">
          <w:rPr>
            <w:rStyle w:val="Hyperlink"/>
            <w:rFonts w:asciiTheme="majorHAnsi" w:hAnsiTheme="majorHAnsi"/>
            <w:b/>
            <w:i/>
            <w:sz w:val="24"/>
            <w:szCs w:val="24"/>
            <w:lang w:val="el-GR"/>
          </w:rPr>
          <w:t>.</w:t>
        </w:r>
        <w:r w:rsidRPr="00DE6949">
          <w:rPr>
            <w:rStyle w:val="Hyperlink"/>
            <w:rFonts w:asciiTheme="majorHAnsi" w:hAnsiTheme="majorHAnsi"/>
            <w:b/>
            <w:i/>
            <w:sz w:val="24"/>
            <w:szCs w:val="24"/>
          </w:rPr>
          <w:t>ktimatologio</w:t>
        </w:r>
        <w:r w:rsidRPr="00DE6949">
          <w:rPr>
            <w:rStyle w:val="Hyperlink"/>
            <w:rFonts w:asciiTheme="majorHAnsi" w:hAnsiTheme="majorHAnsi"/>
            <w:b/>
            <w:i/>
            <w:sz w:val="24"/>
            <w:szCs w:val="24"/>
            <w:lang w:val="el-GR"/>
          </w:rPr>
          <w:t>.</w:t>
        </w:r>
        <w:r w:rsidRPr="00DE6949">
          <w:rPr>
            <w:rStyle w:val="Hyperlink"/>
            <w:rFonts w:asciiTheme="majorHAnsi" w:hAnsiTheme="majorHAnsi"/>
            <w:b/>
            <w:i/>
            <w:sz w:val="24"/>
            <w:szCs w:val="24"/>
          </w:rPr>
          <w:t>gr</w:t>
        </w:r>
      </w:hyperlink>
      <w:bookmarkStart w:id="0" w:name="_GoBack"/>
      <w:bookmarkEnd w:id="0"/>
    </w:p>
    <w:p w:rsidR="007122F9" w:rsidRPr="00DE6949" w:rsidRDefault="007122F9" w:rsidP="007122F9">
      <w:pPr>
        <w:shd w:val="clear" w:color="auto" w:fill="FFFFFF"/>
        <w:contextualSpacing/>
        <w:jc w:val="both"/>
        <w:rPr>
          <w:rFonts w:asciiTheme="majorHAnsi" w:eastAsia="Times New Roman" w:hAnsiTheme="majorHAnsi"/>
          <w:sz w:val="24"/>
          <w:szCs w:val="24"/>
        </w:rPr>
      </w:pPr>
    </w:p>
    <w:p w:rsidR="008C506B" w:rsidRPr="00DE6949" w:rsidRDefault="007122F9" w:rsidP="0079780B">
      <w:pPr>
        <w:shd w:val="clear" w:color="auto" w:fill="FFFFFF"/>
        <w:contextualSpacing/>
        <w:jc w:val="both"/>
        <w:rPr>
          <w:rFonts w:asciiTheme="majorHAnsi" w:eastAsia="Times New Roman" w:hAnsiTheme="majorHAnsi"/>
          <w:sz w:val="24"/>
          <w:szCs w:val="24"/>
        </w:rPr>
      </w:pPr>
      <w:r w:rsidRPr="00DE6949">
        <w:rPr>
          <w:rFonts w:asciiTheme="majorHAnsi" w:eastAsia="Times New Roman" w:hAnsiTheme="majorHAnsi"/>
          <w:sz w:val="24"/>
          <w:szCs w:val="24"/>
        </w:rPr>
        <w:tab/>
      </w:r>
      <w:r w:rsidRPr="00DE6949">
        <w:rPr>
          <w:rFonts w:asciiTheme="majorHAnsi" w:eastAsia="Times New Roman" w:hAnsiTheme="majorHAnsi"/>
          <w:sz w:val="24"/>
          <w:szCs w:val="24"/>
        </w:rPr>
        <w:tab/>
      </w:r>
      <w:r w:rsidRPr="00DE6949">
        <w:rPr>
          <w:rFonts w:asciiTheme="majorHAnsi" w:eastAsia="Times New Roman" w:hAnsiTheme="majorHAnsi"/>
          <w:sz w:val="24"/>
          <w:szCs w:val="24"/>
        </w:rPr>
        <w:tab/>
      </w:r>
    </w:p>
    <w:sectPr w:rsidR="008C506B" w:rsidRPr="00DE69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Calibri,Bold">
    <w:panose1 w:val="00000000000000000000"/>
    <w:charset w:val="A1"/>
    <w:family w:val="auto"/>
    <w:notTrueType/>
    <w:pitch w:val="default"/>
    <w:sig w:usb0="00000081" w:usb1="00000000" w:usb2="00000000" w:usb3="00000000" w:csb0="00000008" w:csb1="00000000"/>
  </w:font>
  <w:font w:name="Verdana">
    <w:panose1 w:val="020B0604030504040204"/>
    <w:charset w:val="A1"/>
    <w:family w:val="swiss"/>
    <w:pitch w:val="variable"/>
    <w:sig w:usb0="A1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2F47"/>
    <w:multiLevelType w:val="hybridMultilevel"/>
    <w:tmpl w:val="8C94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06D36"/>
    <w:multiLevelType w:val="hybridMultilevel"/>
    <w:tmpl w:val="89CCCC56"/>
    <w:lvl w:ilvl="0" w:tplc="04080001">
      <w:start w:val="1"/>
      <w:numFmt w:val="bullet"/>
      <w:lvlText w:val=""/>
      <w:lvlJc w:val="left"/>
      <w:pPr>
        <w:ind w:left="720" w:hanging="360"/>
      </w:pPr>
      <w:rPr>
        <w:rFonts w:ascii="Symbol" w:hAnsi="Symbol" w:hint="default"/>
      </w:rPr>
    </w:lvl>
    <w:lvl w:ilvl="1" w:tplc="2DEC02E6">
      <w:numFmt w:val="bullet"/>
      <w:lvlText w:val="•"/>
      <w:lvlJc w:val="left"/>
      <w:pPr>
        <w:ind w:left="1800" w:hanging="720"/>
      </w:pPr>
      <w:rPr>
        <w:rFonts w:ascii="Times New Roman" w:eastAsia="Calibri"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DAC27A2"/>
    <w:multiLevelType w:val="hybridMultilevel"/>
    <w:tmpl w:val="1332BBE6"/>
    <w:lvl w:ilvl="0" w:tplc="1E9EFB58">
      <w:start w:val="1"/>
      <w:numFmt w:val="upperLetter"/>
      <w:lvlText w:val="%1)"/>
      <w:lvlJc w:val="left"/>
      <w:pPr>
        <w:ind w:left="720" w:hanging="360"/>
      </w:pPr>
      <w:rPr>
        <w:rFonts w:cs="Arial" w:hint="default"/>
        <w:b/>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F2D53C0"/>
    <w:multiLevelType w:val="hybridMultilevel"/>
    <w:tmpl w:val="6D1E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3D56D5"/>
    <w:multiLevelType w:val="hybridMultilevel"/>
    <w:tmpl w:val="E6862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6B"/>
    <w:rsid w:val="000033CE"/>
    <w:rsid w:val="000F367F"/>
    <w:rsid w:val="0012679E"/>
    <w:rsid w:val="00180C15"/>
    <w:rsid w:val="00215D6B"/>
    <w:rsid w:val="00226340"/>
    <w:rsid w:val="002A6F2C"/>
    <w:rsid w:val="003D5C1C"/>
    <w:rsid w:val="00555816"/>
    <w:rsid w:val="007122F9"/>
    <w:rsid w:val="0079780B"/>
    <w:rsid w:val="00841445"/>
    <w:rsid w:val="00855568"/>
    <w:rsid w:val="008C506B"/>
    <w:rsid w:val="00991C5E"/>
    <w:rsid w:val="00A16D4F"/>
    <w:rsid w:val="00BB770B"/>
    <w:rsid w:val="00DE6949"/>
    <w:rsid w:val="00DF3D69"/>
    <w:rsid w:val="00E5712B"/>
    <w:rsid w:val="00EE5B94"/>
    <w:rsid w:val="00FD4D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9A8E"/>
  <w15:docId w15:val="{0C4856D3-26C9-4602-8820-17B6FCB2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pPr>
      <w:keepNext/>
      <w:keepLines/>
      <w:spacing w:after="320"/>
    </w:pPr>
    <w:rPr>
      <w:color w:val="666666"/>
      <w:sz w:val="30"/>
      <w:szCs w:val="30"/>
    </w:rPr>
  </w:style>
  <w:style w:type="character" w:styleId="Hyperlink">
    <w:name w:val="Hyperlink"/>
    <w:uiPriority w:val="99"/>
    <w:unhideWhenUsed/>
    <w:rsid w:val="008C506B"/>
    <w:rPr>
      <w:color w:val="0000FF"/>
      <w:u w:val="single"/>
    </w:rPr>
  </w:style>
  <w:style w:type="paragraph" w:styleId="ListParagraph">
    <w:name w:val="List Paragraph"/>
    <w:basedOn w:val="Normal"/>
    <w:uiPriority w:val="34"/>
    <w:qFormat/>
    <w:rsid w:val="00180C15"/>
    <w:pPr>
      <w:spacing w:line="240" w:lineRule="auto"/>
      <w:ind w:left="720"/>
      <w:contextualSpacing/>
    </w:pPr>
    <w:rPr>
      <w:rFonts w:ascii="Calibri" w:eastAsiaTheme="minorHAnsi" w:hAnsi="Calibri" w:cs="Times New Roman"/>
      <w:lang w:eastAsia="en-US"/>
    </w:rPr>
  </w:style>
  <w:style w:type="paragraph" w:styleId="NormalWeb">
    <w:name w:val="Normal (Web)"/>
    <w:basedOn w:val="Normal"/>
    <w:uiPriority w:val="99"/>
    <w:unhideWhenUsed/>
    <w:rsid w:val="00180C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0C15"/>
    <w:rPr>
      <w:b/>
      <w:bCs/>
    </w:rPr>
  </w:style>
  <w:style w:type="paragraph" w:styleId="BalloonText">
    <w:name w:val="Balloon Text"/>
    <w:basedOn w:val="Normal"/>
    <w:link w:val="BalloonTextChar"/>
    <w:uiPriority w:val="99"/>
    <w:semiHidden/>
    <w:unhideWhenUsed/>
    <w:rsid w:val="002263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340"/>
    <w:rPr>
      <w:rFonts w:ascii="Segoe UI" w:hAnsi="Segoe UI" w:cs="Segoe UI"/>
      <w:sz w:val="18"/>
      <w:szCs w:val="18"/>
    </w:rPr>
  </w:style>
  <w:style w:type="character" w:styleId="FollowedHyperlink">
    <w:name w:val="FollowedHyperlink"/>
    <w:basedOn w:val="DefaultParagraphFont"/>
    <w:uiPriority w:val="99"/>
    <w:semiHidden/>
    <w:unhideWhenUsed/>
    <w:rsid w:val="00DF3D69"/>
    <w:rPr>
      <w:color w:val="800080" w:themeColor="followedHyperlink"/>
      <w:u w:val="single"/>
    </w:rPr>
  </w:style>
  <w:style w:type="paragraph" w:styleId="Footer">
    <w:name w:val="footer"/>
    <w:basedOn w:val="Normal"/>
    <w:link w:val="FooterChar"/>
    <w:rsid w:val="007122F9"/>
    <w:pPr>
      <w:widowControl w:val="0"/>
      <w:tabs>
        <w:tab w:val="center" w:pos="4153"/>
        <w:tab w:val="right" w:pos="8306"/>
      </w:tabs>
      <w:autoSpaceDE w:val="0"/>
      <w:autoSpaceDN w:val="0"/>
      <w:adjustRightInd w:val="0"/>
      <w:spacing w:line="240" w:lineRule="auto"/>
    </w:pPr>
    <w:rPr>
      <w:rFonts w:eastAsia="Times New Roman"/>
      <w:sz w:val="20"/>
      <w:szCs w:val="20"/>
      <w:lang w:val="en-US" w:eastAsia="en-US"/>
    </w:rPr>
  </w:style>
  <w:style w:type="character" w:customStyle="1" w:styleId="FooterChar">
    <w:name w:val="Footer Char"/>
    <w:basedOn w:val="DefaultParagraphFont"/>
    <w:link w:val="Footer"/>
    <w:rsid w:val="007122F9"/>
    <w:rPr>
      <w:rFonts w:eastAsia="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ktimatologio.gr" TargetMode="External"/><Relationship Id="rId3" Type="http://schemas.openxmlformats.org/officeDocument/2006/relationships/styles" Target="styles.xml"/><Relationship Id="rId7" Type="http://schemas.openxmlformats.org/officeDocument/2006/relationships/hyperlink" Target="mailto:pressoffice@ktimatologio.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qkPbbZrHfzQgrQ5oAv/l9wsGiw==">CgMxLjA4AHIhMUNNT25qZXktb21kSzNheUZObjRMT0FGX0R6OUJCMW5k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2606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Ktimatologio</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Shadow</dc:creator>
  <cp:lastModifiedBy>Chatzisofianou Aspa</cp:lastModifiedBy>
  <cp:revision>2</cp:revision>
  <cp:lastPrinted>2024-02-09T10:09:00Z</cp:lastPrinted>
  <dcterms:created xsi:type="dcterms:W3CDTF">2024-02-15T12:39:00Z</dcterms:created>
  <dcterms:modified xsi:type="dcterms:W3CDTF">2024-02-15T12:39:00Z</dcterms:modified>
</cp:coreProperties>
</file>