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6B" w:rsidRDefault="00EE5B94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-1108075</wp:posOffset>
            </wp:positionH>
            <wp:positionV relativeFrom="paragraph">
              <wp:posOffset>-194310</wp:posOffset>
            </wp:positionV>
            <wp:extent cx="8002905" cy="3119755"/>
            <wp:effectExtent l="0" t="0" r="0" b="0"/>
            <wp:wrapNone/>
            <wp:docPr id="2" name="image1.png" descr="Untitled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ntitled-1.jpg"/>
                    <pic:cNvPicPr preferRelativeResize="0"/>
                  </pic:nvPicPr>
                  <pic:blipFill>
                    <a:blip r:embed="rId6"/>
                    <a:srcRect l="13419" r="13419"/>
                    <a:stretch>
                      <a:fillRect/>
                    </a:stretch>
                  </pic:blipFill>
                  <pic:spPr>
                    <a:xfrm>
                      <a:off x="0" y="0"/>
                      <a:ext cx="8002905" cy="3119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Pr="00180C15" w:rsidRDefault="00215D6B">
      <w:pPr>
        <w:spacing w:after="200"/>
        <w:jc w:val="right"/>
        <w:rPr>
          <w:rFonts w:asciiTheme="majorHAnsi" w:hAnsiTheme="majorHAnsi"/>
          <w:sz w:val="24"/>
          <w:szCs w:val="24"/>
        </w:rPr>
      </w:pPr>
    </w:p>
    <w:p w:rsidR="00A170C7" w:rsidRDefault="00A170C7" w:rsidP="008C506B">
      <w:pPr>
        <w:spacing w:line="360" w:lineRule="auto"/>
        <w:contextualSpacing/>
        <w:outlineLvl w:val="0"/>
        <w:rPr>
          <w:rFonts w:asciiTheme="majorHAnsi" w:eastAsia="Times New Roman" w:hAnsiTheme="majorHAnsi"/>
          <w:color w:val="000000"/>
          <w:lang w:val="en-GB"/>
        </w:rPr>
      </w:pPr>
    </w:p>
    <w:p w:rsidR="00A170C7" w:rsidRDefault="00A170C7" w:rsidP="008C506B">
      <w:pPr>
        <w:spacing w:line="360" w:lineRule="auto"/>
        <w:contextualSpacing/>
        <w:outlineLvl w:val="0"/>
        <w:rPr>
          <w:rFonts w:asciiTheme="majorHAnsi" w:eastAsia="Times New Roman" w:hAnsiTheme="majorHAnsi"/>
          <w:color w:val="000000"/>
          <w:lang w:val="en-GB"/>
        </w:rPr>
      </w:pPr>
    </w:p>
    <w:p w:rsidR="00A170C7" w:rsidRDefault="00A170C7" w:rsidP="008C506B">
      <w:pPr>
        <w:spacing w:line="360" w:lineRule="auto"/>
        <w:contextualSpacing/>
        <w:outlineLvl w:val="0"/>
        <w:rPr>
          <w:rFonts w:asciiTheme="majorHAnsi" w:eastAsia="Times New Roman" w:hAnsiTheme="majorHAnsi"/>
          <w:color w:val="000000"/>
          <w:lang w:val="en-GB"/>
        </w:rPr>
      </w:pPr>
    </w:p>
    <w:p w:rsidR="008C506B" w:rsidRPr="00180C15" w:rsidRDefault="008C506B" w:rsidP="008C506B">
      <w:pPr>
        <w:spacing w:line="360" w:lineRule="auto"/>
        <w:contextualSpacing/>
        <w:outlineLvl w:val="0"/>
        <w:rPr>
          <w:rFonts w:asciiTheme="majorHAnsi" w:eastAsia="Times New Roman" w:hAnsiTheme="majorHAnsi"/>
          <w:color w:val="000000"/>
        </w:rPr>
      </w:pPr>
      <w:r w:rsidRPr="00180C15">
        <w:rPr>
          <w:rFonts w:asciiTheme="majorHAnsi" w:eastAsia="Times New Roman" w:hAnsiTheme="majorHAnsi"/>
          <w:color w:val="000000"/>
        </w:rPr>
        <w:t xml:space="preserve">Γραφείο Δημοσίων Σχέσεων </w:t>
      </w:r>
    </w:p>
    <w:p w:rsidR="008C506B" w:rsidRPr="00180C15" w:rsidRDefault="008C506B" w:rsidP="008C506B">
      <w:pPr>
        <w:spacing w:line="360" w:lineRule="auto"/>
        <w:contextualSpacing/>
        <w:outlineLvl w:val="0"/>
        <w:rPr>
          <w:rFonts w:asciiTheme="majorHAnsi" w:eastAsia="Times New Roman" w:hAnsiTheme="majorHAnsi"/>
          <w:color w:val="000000"/>
        </w:rPr>
      </w:pPr>
      <w:r w:rsidRPr="00180C15">
        <w:rPr>
          <w:rFonts w:asciiTheme="majorHAnsi" w:eastAsia="Times New Roman" w:hAnsiTheme="majorHAnsi"/>
          <w:color w:val="000000"/>
        </w:rPr>
        <w:t xml:space="preserve"> </w:t>
      </w:r>
      <w:hyperlink r:id="rId7" w:history="1">
        <w:r w:rsidRPr="00180C15">
          <w:rPr>
            <w:rStyle w:val="Hyperlink"/>
            <w:rFonts w:asciiTheme="majorHAnsi" w:eastAsia="Times New Roman" w:hAnsiTheme="majorHAnsi"/>
            <w:lang w:val="en-US"/>
          </w:rPr>
          <w:t>pressoffice</w:t>
        </w:r>
        <w:r w:rsidRPr="00180C15">
          <w:rPr>
            <w:rStyle w:val="Hyperlink"/>
            <w:rFonts w:asciiTheme="majorHAnsi" w:eastAsia="Times New Roman" w:hAnsiTheme="majorHAnsi"/>
          </w:rPr>
          <w:t>@</w:t>
        </w:r>
        <w:r w:rsidRPr="00180C15">
          <w:rPr>
            <w:rStyle w:val="Hyperlink"/>
            <w:rFonts w:asciiTheme="majorHAnsi" w:eastAsia="Times New Roman" w:hAnsiTheme="majorHAnsi"/>
            <w:lang w:val="en-US"/>
          </w:rPr>
          <w:t>ktimatologio</w:t>
        </w:r>
        <w:r w:rsidRPr="00180C15">
          <w:rPr>
            <w:rStyle w:val="Hyperlink"/>
            <w:rFonts w:asciiTheme="majorHAnsi" w:eastAsia="Times New Roman" w:hAnsiTheme="majorHAnsi"/>
          </w:rPr>
          <w:t>.</w:t>
        </w:r>
        <w:r w:rsidRPr="00180C15">
          <w:rPr>
            <w:rStyle w:val="Hyperlink"/>
            <w:rFonts w:asciiTheme="majorHAnsi" w:eastAsia="Times New Roman" w:hAnsiTheme="majorHAnsi"/>
            <w:lang w:val="en-US"/>
          </w:rPr>
          <w:t>gr</w:t>
        </w:r>
      </w:hyperlink>
      <w:r w:rsidRPr="00180C15">
        <w:rPr>
          <w:rFonts w:asciiTheme="majorHAnsi" w:eastAsia="Times New Roman" w:hAnsiTheme="majorHAnsi"/>
          <w:color w:val="000000"/>
        </w:rPr>
        <w:t xml:space="preserve">                                                                                              </w:t>
      </w:r>
    </w:p>
    <w:p w:rsidR="0012679E" w:rsidRDefault="0012679E" w:rsidP="008C506B">
      <w:pPr>
        <w:spacing w:line="360" w:lineRule="auto"/>
        <w:contextualSpacing/>
        <w:jc w:val="right"/>
        <w:outlineLvl w:val="0"/>
        <w:rPr>
          <w:rFonts w:eastAsia="Times New Roman"/>
          <w:color w:val="000000"/>
        </w:rPr>
      </w:pPr>
    </w:p>
    <w:p w:rsidR="008C506B" w:rsidRPr="00180C15" w:rsidRDefault="008C506B" w:rsidP="008C506B">
      <w:pPr>
        <w:spacing w:line="360" w:lineRule="auto"/>
        <w:contextualSpacing/>
        <w:jc w:val="right"/>
        <w:outlineLvl w:val="0"/>
        <w:rPr>
          <w:rFonts w:asciiTheme="majorHAnsi" w:eastAsia="Times New Roman" w:hAnsiTheme="majorHAnsi"/>
          <w:color w:val="000000"/>
        </w:rPr>
      </w:pPr>
      <w:r w:rsidRPr="005B6403">
        <w:rPr>
          <w:rFonts w:eastAsia="Times New Roman"/>
          <w:color w:val="000000"/>
        </w:rPr>
        <w:t xml:space="preserve">   </w:t>
      </w:r>
      <w:r w:rsidR="00CB1B25" w:rsidRPr="00F204B4">
        <w:rPr>
          <w:rFonts w:asciiTheme="majorHAnsi" w:eastAsia="Times New Roman" w:hAnsiTheme="majorHAnsi"/>
          <w:color w:val="000000"/>
        </w:rPr>
        <w:t>Χολαργός</w:t>
      </w:r>
      <w:r w:rsidR="000F367F">
        <w:rPr>
          <w:rFonts w:asciiTheme="majorHAnsi" w:eastAsia="Times New Roman" w:hAnsiTheme="majorHAnsi"/>
          <w:color w:val="000000"/>
        </w:rPr>
        <w:t>,</w:t>
      </w:r>
      <w:r w:rsidR="00A10F6F">
        <w:rPr>
          <w:rFonts w:asciiTheme="majorHAnsi" w:eastAsia="Times New Roman" w:hAnsiTheme="majorHAnsi"/>
          <w:color w:val="000000"/>
        </w:rPr>
        <w:t xml:space="preserve"> </w:t>
      </w:r>
      <w:r w:rsidR="00A10F6F" w:rsidRPr="004012E0">
        <w:rPr>
          <w:rFonts w:asciiTheme="majorHAnsi" w:eastAsia="Times New Roman" w:hAnsiTheme="majorHAnsi"/>
          <w:color w:val="000000"/>
        </w:rPr>
        <w:t xml:space="preserve">5 </w:t>
      </w:r>
      <w:r w:rsidR="00BF048D">
        <w:rPr>
          <w:rFonts w:asciiTheme="majorHAnsi" w:eastAsia="Times New Roman" w:hAnsiTheme="majorHAnsi"/>
          <w:color w:val="000000"/>
        </w:rPr>
        <w:t>Απριλίου</w:t>
      </w:r>
      <w:r w:rsidRPr="00180C15">
        <w:rPr>
          <w:rFonts w:asciiTheme="majorHAnsi" w:eastAsia="Times New Roman" w:hAnsiTheme="majorHAnsi"/>
          <w:color w:val="000000"/>
        </w:rPr>
        <w:t xml:space="preserve"> 2024</w:t>
      </w:r>
    </w:p>
    <w:p w:rsidR="0012679E" w:rsidRDefault="008C506B" w:rsidP="008C506B">
      <w:pPr>
        <w:spacing w:line="360" w:lineRule="auto"/>
        <w:ind w:left="567"/>
        <w:contextualSpacing/>
        <w:jc w:val="both"/>
        <w:rPr>
          <w:rFonts w:asciiTheme="majorHAnsi" w:eastAsia="Times New Roman" w:hAnsiTheme="majorHAnsi"/>
          <w:color w:val="000000"/>
        </w:rPr>
      </w:pPr>
      <w:r w:rsidRPr="00180C15">
        <w:rPr>
          <w:rFonts w:asciiTheme="majorHAnsi" w:eastAsia="Times New Roman" w:hAnsiTheme="majorHAnsi"/>
          <w:color w:val="000000"/>
        </w:rPr>
        <w:t xml:space="preserve">ΠΡΟΣ ΜΜΕ </w:t>
      </w:r>
    </w:p>
    <w:p w:rsidR="0012679E" w:rsidRDefault="0012679E" w:rsidP="0012679E">
      <w:pPr>
        <w:spacing w:line="360" w:lineRule="auto"/>
        <w:ind w:left="567"/>
        <w:contextualSpacing/>
        <w:jc w:val="center"/>
        <w:rPr>
          <w:rFonts w:asciiTheme="majorHAnsi" w:eastAsia="Times New Roman" w:hAnsiTheme="majorHAnsi"/>
          <w:b/>
          <w:color w:val="000000"/>
        </w:rPr>
      </w:pPr>
    </w:p>
    <w:p w:rsidR="00BF048D" w:rsidRDefault="002E733E" w:rsidP="00BF048D">
      <w:pPr>
        <w:spacing w:line="360" w:lineRule="auto"/>
        <w:ind w:left="567"/>
        <w:contextualSpacing/>
        <w:jc w:val="center"/>
        <w:rPr>
          <w:rFonts w:asciiTheme="majorHAnsi" w:eastAsia="Times New Roman" w:hAnsiTheme="majorHAnsi"/>
          <w:b/>
          <w:color w:val="003366"/>
        </w:rPr>
      </w:pPr>
      <w:r>
        <w:rPr>
          <w:rFonts w:asciiTheme="majorHAnsi" w:eastAsia="Times New Roman" w:hAnsiTheme="majorHAnsi"/>
          <w:b/>
          <w:color w:val="003366"/>
        </w:rPr>
        <w:t>ΠΡΟΑΝΑΡΤΗΣΗ</w:t>
      </w:r>
      <w:r w:rsidR="00BF048D">
        <w:rPr>
          <w:rFonts w:asciiTheme="majorHAnsi" w:eastAsia="Times New Roman" w:hAnsiTheme="majorHAnsi"/>
          <w:b/>
          <w:color w:val="003366"/>
        </w:rPr>
        <w:t xml:space="preserve"> </w:t>
      </w:r>
      <w:r>
        <w:rPr>
          <w:rFonts w:asciiTheme="majorHAnsi" w:eastAsia="Times New Roman" w:hAnsiTheme="majorHAnsi"/>
          <w:b/>
          <w:color w:val="003366"/>
        </w:rPr>
        <w:t xml:space="preserve">ΓΙΑ ΠΡΩΤΗ ΦΟΡΑ ΜΕ ΨΗΦΙΑΚΗ ΥΠΟΒΟΛΗ ΑΙΤΗΣΗΣ ΕΠΑΝΕΞΕΤΑΣΗΣ ΣΤΟΙΧΕΙΩΝ ΣΤΙΣ Π.Ε. </w:t>
      </w:r>
      <w:r w:rsidR="00BF048D">
        <w:rPr>
          <w:rFonts w:asciiTheme="majorHAnsi" w:eastAsia="Times New Roman" w:hAnsiTheme="majorHAnsi"/>
          <w:b/>
          <w:color w:val="003366"/>
        </w:rPr>
        <w:t xml:space="preserve">ΙΚΑΡΙΑΣ, ΣΑΜΟΥ ΚΑΙ ΧΙΟΥ </w:t>
      </w:r>
    </w:p>
    <w:p w:rsidR="00F215B3" w:rsidRPr="00AB768D" w:rsidRDefault="008C506B" w:rsidP="00F215B3">
      <w:pPr>
        <w:spacing w:line="360" w:lineRule="auto"/>
        <w:ind w:left="567"/>
        <w:contextualSpacing/>
        <w:jc w:val="center"/>
        <w:rPr>
          <w:rFonts w:asciiTheme="majorHAnsi" w:eastAsia="Calibri" w:hAnsiTheme="majorHAnsi" w:cs="Times New Roman"/>
          <w:color w:val="000000"/>
        </w:rPr>
      </w:pPr>
      <w:r w:rsidRPr="005B6403">
        <w:rPr>
          <w:rFonts w:eastAsia="Times New Roman"/>
          <w:color w:val="000000"/>
        </w:rPr>
        <w:t>​</w:t>
      </w:r>
    </w:p>
    <w:p w:rsidR="00AB768D" w:rsidRDefault="00A10F6F" w:rsidP="00AB768D">
      <w:pPr>
        <w:autoSpaceDE w:val="0"/>
        <w:autoSpaceDN w:val="0"/>
        <w:adjustRightInd w:val="0"/>
        <w:jc w:val="both"/>
        <w:rPr>
          <w:rFonts w:asciiTheme="majorHAnsi" w:eastAsia="Calibri" w:hAnsiTheme="majorHAnsi" w:cs="Times New Roman"/>
          <w:color w:val="000000"/>
        </w:rPr>
      </w:pPr>
      <w:r>
        <w:rPr>
          <w:rFonts w:asciiTheme="majorHAnsi" w:eastAsia="Calibri" w:hAnsiTheme="majorHAnsi" w:cs="Times New Roman"/>
          <w:color w:val="000000"/>
        </w:rPr>
        <w:t>Ξεκίνησε</w:t>
      </w:r>
      <w:r w:rsidR="00AB768D" w:rsidRPr="00AB768D">
        <w:rPr>
          <w:rFonts w:asciiTheme="majorHAnsi" w:eastAsia="Calibri" w:hAnsiTheme="majorHAnsi" w:cs="Times New Roman"/>
          <w:color w:val="000000"/>
        </w:rPr>
        <w:t xml:space="preserve"> </w:t>
      </w:r>
      <w:r w:rsidR="00BC43F8">
        <w:rPr>
          <w:rFonts w:asciiTheme="majorHAnsi" w:eastAsia="Calibri" w:hAnsiTheme="majorHAnsi" w:cs="Times New Roman"/>
          <w:b/>
          <w:color w:val="000000"/>
        </w:rPr>
        <w:t>τη</w:t>
      </w:r>
      <w:r w:rsidR="00BF048D">
        <w:rPr>
          <w:rFonts w:asciiTheme="majorHAnsi" w:eastAsia="Calibri" w:hAnsiTheme="majorHAnsi" w:cs="Times New Roman"/>
          <w:b/>
          <w:color w:val="000000"/>
        </w:rPr>
        <w:t>ν</w:t>
      </w:r>
      <w:r w:rsidR="00AB768D" w:rsidRPr="00AB768D">
        <w:rPr>
          <w:rFonts w:asciiTheme="majorHAnsi" w:eastAsia="Calibri" w:hAnsiTheme="majorHAnsi" w:cs="Times New Roman"/>
          <w:b/>
          <w:color w:val="000000"/>
        </w:rPr>
        <w:t xml:space="preserve"> </w:t>
      </w:r>
      <w:r w:rsidR="00BF048D">
        <w:rPr>
          <w:rFonts w:asciiTheme="majorHAnsi" w:eastAsia="Calibri" w:hAnsiTheme="majorHAnsi" w:cs="Times New Roman"/>
          <w:b/>
          <w:color w:val="000000"/>
        </w:rPr>
        <w:t>Τετάρτη 3</w:t>
      </w:r>
      <w:r w:rsidR="003C3326">
        <w:rPr>
          <w:rFonts w:asciiTheme="majorHAnsi" w:eastAsia="Calibri" w:hAnsiTheme="majorHAnsi" w:cs="Times New Roman"/>
          <w:b/>
          <w:color w:val="000000"/>
        </w:rPr>
        <w:t xml:space="preserve"> Απριλίου 2024</w:t>
      </w:r>
      <w:r w:rsidR="00AB768D" w:rsidRPr="00AB768D">
        <w:rPr>
          <w:rFonts w:asciiTheme="majorHAnsi" w:eastAsia="Calibri" w:hAnsiTheme="majorHAnsi" w:cs="Times New Roman"/>
          <w:color w:val="000000"/>
        </w:rPr>
        <w:t xml:space="preserve">  </w:t>
      </w:r>
      <w:r w:rsidR="00BF048D" w:rsidRPr="00BF048D">
        <w:rPr>
          <w:rFonts w:asciiTheme="majorHAnsi" w:eastAsia="Calibri" w:hAnsiTheme="majorHAnsi" w:cs="Times New Roman"/>
          <w:color w:val="000000"/>
        </w:rPr>
        <w:t xml:space="preserve">η διαδικασία της </w:t>
      </w:r>
      <w:proofErr w:type="spellStart"/>
      <w:r w:rsidR="00BF048D" w:rsidRPr="00BF048D">
        <w:rPr>
          <w:rFonts w:asciiTheme="majorHAnsi" w:eastAsia="Calibri" w:hAnsiTheme="majorHAnsi" w:cs="Times New Roman"/>
          <w:color w:val="000000"/>
        </w:rPr>
        <w:t>Προανάρτησης</w:t>
      </w:r>
      <w:proofErr w:type="spellEnd"/>
      <w:r w:rsidR="00BF048D" w:rsidRPr="00BF048D">
        <w:rPr>
          <w:rFonts w:asciiTheme="majorHAnsi" w:eastAsia="Calibri" w:hAnsiTheme="majorHAnsi" w:cs="Times New Roman"/>
          <w:color w:val="000000"/>
        </w:rPr>
        <w:t xml:space="preserve"> κτηματολογικών στοιχείων, για όσους δήλωσαν την ακίνητη περιουσία τους σε περιοχές της </w:t>
      </w:r>
      <w:r w:rsidR="00BF048D" w:rsidRPr="00BF048D">
        <w:rPr>
          <w:rFonts w:asciiTheme="majorHAnsi" w:eastAsia="Calibri" w:hAnsiTheme="majorHAnsi" w:cs="Times New Roman"/>
          <w:b/>
          <w:color w:val="000000"/>
        </w:rPr>
        <w:t>Ικαρίας</w:t>
      </w:r>
      <w:r w:rsidR="00BF048D" w:rsidRPr="00BF048D">
        <w:rPr>
          <w:rFonts w:asciiTheme="majorHAnsi" w:eastAsia="Calibri" w:hAnsiTheme="majorHAnsi" w:cs="Times New Roman"/>
          <w:color w:val="000000"/>
        </w:rPr>
        <w:t xml:space="preserve">, </w:t>
      </w:r>
      <w:r w:rsidR="00BF048D" w:rsidRPr="00BF048D">
        <w:rPr>
          <w:rFonts w:asciiTheme="majorHAnsi" w:eastAsia="Calibri" w:hAnsiTheme="majorHAnsi" w:cs="Times New Roman"/>
          <w:b/>
          <w:color w:val="000000"/>
        </w:rPr>
        <w:t xml:space="preserve">Σάμου </w:t>
      </w:r>
      <w:r w:rsidR="00BF048D" w:rsidRPr="00BF048D">
        <w:rPr>
          <w:rFonts w:asciiTheme="majorHAnsi" w:eastAsia="Calibri" w:hAnsiTheme="majorHAnsi" w:cs="Times New Roman"/>
          <w:color w:val="000000"/>
        </w:rPr>
        <w:t xml:space="preserve">και </w:t>
      </w:r>
      <w:r w:rsidR="00BF048D" w:rsidRPr="00BF048D">
        <w:rPr>
          <w:rFonts w:asciiTheme="majorHAnsi" w:eastAsia="Calibri" w:hAnsiTheme="majorHAnsi" w:cs="Times New Roman"/>
          <w:b/>
          <w:color w:val="000000"/>
        </w:rPr>
        <w:t>Χίου</w:t>
      </w:r>
      <w:r w:rsidR="00BF048D" w:rsidRPr="00BF048D">
        <w:rPr>
          <w:rFonts w:asciiTheme="majorHAnsi" w:eastAsia="Calibri" w:hAnsiTheme="majorHAnsi" w:cs="Times New Roman"/>
          <w:color w:val="000000"/>
        </w:rPr>
        <w:t xml:space="preserve"> της Περιφέρειας Βορείου Αιγαίου</w:t>
      </w:r>
      <w:r w:rsidR="00BF048D">
        <w:rPr>
          <w:rFonts w:asciiTheme="majorHAnsi" w:eastAsia="Calibri" w:hAnsiTheme="majorHAnsi" w:cs="Times New Roman"/>
          <w:color w:val="000000"/>
        </w:rPr>
        <w:t>.</w:t>
      </w:r>
    </w:p>
    <w:p w:rsidR="002E733E" w:rsidRPr="002E733E" w:rsidRDefault="002E733E" w:rsidP="00AB768D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</w:rPr>
      </w:pPr>
    </w:p>
    <w:p w:rsidR="00BF048D" w:rsidRPr="002E733E" w:rsidRDefault="002E733E" w:rsidP="00AB768D">
      <w:pPr>
        <w:autoSpaceDE w:val="0"/>
        <w:autoSpaceDN w:val="0"/>
        <w:adjustRightInd w:val="0"/>
        <w:jc w:val="both"/>
        <w:rPr>
          <w:rFonts w:asciiTheme="majorHAnsi" w:eastAsia="Calibri" w:hAnsiTheme="majorHAnsi" w:cs="Times New Roman"/>
          <w:color w:val="000000"/>
        </w:rPr>
      </w:pPr>
      <w:r w:rsidRPr="002E733E">
        <w:rPr>
          <w:rFonts w:asciiTheme="majorHAnsi" w:hAnsiTheme="majorHAnsi"/>
          <w:b/>
          <w:bCs/>
        </w:rPr>
        <w:t>Για πρώτη φορά, και με σκοπό την καλύτερη εξυπηρέτηση των πολιτών/επαγγελματιών, δίνεται η δυνατότητα της υποβ</w:t>
      </w:r>
      <w:r w:rsidR="00A10F6F">
        <w:rPr>
          <w:rFonts w:asciiTheme="majorHAnsi" w:hAnsiTheme="majorHAnsi"/>
          <w:b/>
          <w:bCs/>
        </w:rPr>
        <w:t>ολής της Α</w:t>
      </w:r>
      <w:r w:rsidRPr="002E733E">
        <w:rPr>
          <w:rFonts w:asciiTheme="majorHAnsi" w:hAnsiTheme="majorHAnsi"/>
          <w:b/>
          <w:bCs/>
        </w:rPr>
        <w:t xml:space="preserve">ίτησης </w:t>
      </w:r>
      <w:r w:rsidR="00A10F6F">
        <w:rPr>
          <w:rFonts w:asciiTheme="majorHAnsi" w:eastAsia="Times New Roman" w:hAnsiTheme="majorHAnsi"/>
          <w:b/>
          <w:color w:val="000000"/>
        </w:rPr>
        <w:t>Επανεξέτασης Σ</w:t>
      </w:r>
      <w:r w:rsidRPr="002E733E">
        <w:rPr>
          <w:rFonts w:asciiTheme="majorHAnsi" w:eastAsia="Times New Roman" w:hAnsiTheme="majorHAnsi"/>
          <w:b/>
          <w:color w:val="000000"/>
        </w:rPr>
        <w:t>τοιχείων</w:t>
      </w:r>
      <w:r w:rsidRPr="002E733E">
        <w:rPr>
          <w:rFonts w:asciiTheme="majorHAnsi" w:hAnsiTheme="majorHAnsi"/>
          <w:b/>
          <w:bCs/>
        </w:rPr>
        <w:t xml:space="preserve"> μέσω της νέας ψηφιακής πλατφόρμας του Κτηματολογίου, στο </w:t>
      </w:r>
      <w:hyperlink r:id="rId8" w:history="1">
        <w:r w:rsidRPr="002E733E">
          <w:rPr>
            <w:rFonts w:asciiTheme="majorHAnsi" w:eastAsia="Times New Roman" w:hAnsiTheme="majorHAnsi" w:cs="Tahoma"/>
            <w:b/>
            <w:color w:val="000000"/>
          </w:rPr>
          <w:t>ktimatologio.gr</w:t>
        </w:r>
      </w:hyperlink>
      <w:r w:rsidRPr="002E733E">
        <w:rPr>
          <w:rFonts w:asciiTheme="majorHAnsi" w:eastAsia="Times New Roman" w:hAnsiTheme="majorHAnsi" w:cs="Tahoma"/>
          <w:b/>
          <w:color w:val="000000"/>
        </w:rPr>
        <w:t xml:space="preserve"> κ</w:t>
      </w:r>
      <w:r w:rsidRPr="002E733E">
        <w:rPr>
          <w:rFonts w:asciiTheme="majorHAnsi" w:hAnsiTheme="majorHAnsi"/>
          <w:b/>
          <w:bCs/>
        </w:rPr>
        <w:t>αι ktimatologio.gov.gr</w:t>
      </w:r>
      <w:r w:rsidRPr="002E733E">
        <w:rPr>
          <w:rFonts w:asciiTheme="majorHAnsi" w:hAnsiTheme="majorHAnsi"/>
          <w:bCs/>
        </w:rPr>
        <w:t xml:space="preserve"> (</w:t>
      </w:r>
      <w:r w:rsidR="00A10F6F">
        <w:rPr>
          <w:rFonts w:asciiTheme="majorHAnsi" w:hAnsiTheme="majorHAnsi"/>
          <w:b/>
          <w:bCs/>
        </w:rPr>
        <w:t>ψηφιακή</w:t>
      </w:r>
      <w:r w:rsidRPr="002E733E">
        <w:rPr>
          <w:rFonts w:asciiTheme="majorHAnsi" w:hAnsiTheme="majorHAnsi"/>
          <w:b/>
          <w:bCs/>
        </w:rPr>
        <w:t xml:space="preserve"> υπηρεσία</w:t>
      </w:r>
      <w:r w:rsidR="00A10F6F">
        <w:rPr>
          <w:rFonts w:asciiTheme="majorHAnsi" w:hAnsiTheme="majorHAnsi"/>
          <w:b/>
          <w:bCs/>
        </w:rPr>
        <w:t>:</w:t>
      </w:r>
      <w:r w:rsidRPr="002E733E">
        <w:rPr>
          <w:rFonts w:asciiTheme="majorHAnsi" w:hAnsiTheme="majorHAnsi"/>
          <w:b/>
          <w:bCs/>
        </w:rPr>
        <w:t xml:space="preserve"> ΠΡΟΑΝΑΡΤΗΣΗ)</w:t>
      </w:r>
      <w:r w:rsidRPr="002E733E">
        <w:rPr>
          <w:rFonts w:asciiTheme="majorHAnsi" w:eastAsia="Times New Roman" w:hAnsiTheme="majorHAnsi" w:cs="Tahoma"/>
          <w:b/>
          <w:color w:val="000000"/>
        </w:rPr>
        <w:t xml:space="preserve">, χωρίς να απαιτείται η επίσκεψη στο Γραφείο </w:t>
      </w:r>
      <w:proofErr w:type="spellStart"/>
      <w:r w:rsidRPr="002E733E">
        <w:rPr>
          <w:rFonts w:asciiTheme="majorHAnsi" w:eastAsia="Times New Roman" w:hAnsiTheme="majorHAnsi" w:cs="Tahoma"/>
          <w:b/>
          <w:color w:val="000000"/>
        </w:rPr>
        <w:t>Κτηματογράφησης</w:t>
      </w:r>
      <w:proofErr w:type="spellEnd"/>
      <w:r w:rsidRPr="002E733E">
        <w:rPr>
          <w:rFonts w:asciiTheme="majorHAnsi" w:eastAsia="Times New Roman" w:hAnsiTheme="majorHAnsi" w:cs="Tahoma"/>
          <w:b/>
          <w:color w:val="000000"/>
        </w:rPr>
        <w:t>.</w:t>
      </w:r>
    </w:p>
    <w:p w:rsidR="002E733E" w:rsidRDefault="002E733E" w:rsidP="00AB768D">
      <w:pPr>
        <w:autoSpaceDE w:val="0"/>
        <w:autoSpaceDN w:val="0"/>
        <w:adjustRightInd w:val="0"/>
        <w:jc w:val="both"/>
        <w:rPr>
          <w:rFonts w:asciiTheme="majorHAnsi" w:eastAsia="Calibri" w:hAnsiTheme="majorHAnsi" w:cs="Times New Roman"/>
          <w:color w:val="000000"/>
        </w:rPr>
      </w:pPr>
    </w:p>
    <w:p w:rsidR="00BF048D" w:rsidRPr="0060149D" w:rsidRDefault="00BF048D" w:rsidP="00BF048D">
      <w:pPr>
        <w:shd w:val="clear" w:color="auto" w:fill="FFFFFF"/>
        <w:contextualSpacing/>
        <w:jc w:val="both"/>
        <w:rPr>
          <w:rFonts w:asciiTheme="majorHAnsi" w:eastAsia="Times New Roman" w:hAnsiTheme="majorHAnsi"/>
          <w:color w:val="000000"/>
        </w:rPr>
      </w:pPr>
      <w:r w:rsidRPr="0060149D">
        <w:rPr>
          <w:rFonts w:asciiTheme="majorHAnsi" w:eastAsia="Times New Roman" w:hAnsiTheme="majorHAnsi"/>
          <w:color w:val="000000"/>
        </w:rPr>
        <w:t xml:space="preserve">Μέσω της </w:t>
      </w:r>
      <w:r w:rsidR="00A10F6F">
        <w:rPr>
          <w:rFonts w:asciiTheme="majorHAnsi" w:eastAsia="Times New Roman" w:hAnsiTheme="majorHAnsi"/>
          <w:color w:val="000000"/>
        </w:rPr>
        <w:t>ψηφιακής</w:t>
      </w:r>
      <w:r w:rsidRPr="0060149D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60149D">
        <w:rPr>
          <w:rFonts w:asciiTheme="majorHAnsi" w:eastAsia="Times New Roman" w:hAnsiTheme="majorHAnsi"/>
          <w:color w:val="000000"/>
        </w:rPr>
        <w:t>Προανάρτησης</w:t>
      </w:r>
      <w:proofErr w:type="spellEnd"/>
      <w:r w:rsidRPr="0060149D">
        <w:rPr>
          <w:rFonts w:asciiTheme="majorHAnsi" w:eastAsia="Times New Roman" w:hAnsiTheme="majorHAnsi"/>
          <w:color w:val="000000"/>
        </w:rPr>
        <w:t xml:space="preserve">, οι ιδιοκτήτες ακινήτων, οι οποίοι έχουν λάβει ήδη ατομικά τις σχετικές ενημερώσεις, μπορούν, </w:t>
      </w:r>
      <w:r w:rsidRPr="0060149D">
        <w:rPr>
          <w:rFonts w:asciiTheme="majorHAnsi" w:eastAsia="Times New Roman" w:hAnsiTheme="majorHAnsi"/>
          <w:b/>
          <w:color w:val="000000"/>
        </w:rPr>
        <w:t xml:space="preserve">μέχρι την </w:t>
      </w:r>
      <w:r w:rsidRPr="0060149D">
        <w:rPr>
          <w:rFonts w:asciiTheme="majorHAnsi" w:hAnsiTheme="majorHAnsi"/>
          <w:b/>
          <w:bCs/>
        </w:rPr>
        <w:t>17η Μαΐου 2024</w:t>
      </w:r>
      <w:r w:rsidRPr="0060149D">
        <w:rPr>
          <w:rFonts w:asciiTheme="majorHAnsi" w:eastAsia="Times New Roman" w:hAnsiTheme="majorHAnsi"/>
          <w:color w:val="000000"/>
        </w:rPr>
        <w:t xml:space="preserve">, να διορθώσουν εύκολα, γρήγορα και δωρεάν, τυχόν λάθη στην καταγραφή της ακίνητης περιουσίας τους στο Κτηματολόγιο. </w:t>
      </w:r>
    </w:p>
    <w:p w:rsidR="002E733E" w:rsidRDefault="002E733E" w:rsidP="00BF048D">
      <w:pPr>
        <w:shd w:val="clear" w:color="auto" w:fill="FFFFFF"/>
        <w:contextualSpacing/>
        <w:jc w:val="both"/>
        <w:rPr>
          <w:rFonts w:asciiTheme="majorHAnsi" w:eastAsia="Times New Roman" w:hAnsiTheme="majorHAnsi"/>
          <w:color w:val="000000"/>
        </w:rPr>
      </w:pPr>
    </w:p>
    <w:p w:rsidR="00BF048D" w:rsidRPr="0060149D" w:rsidRDefault="002E733E" w:rsidP="00BF048D">
      <w:pPr>
        <w:shd w:val="clear" w:color="auto" w:fill="FFFFFF"/>
        <w:contextualSpacing/>
        <w:jc w:val="both"/>
        <w:rPr>
          <w:rFonts w:asciiTheme="majorHAnsi" w:eastAsia="Times New Roman" w:hAnsiTheme="majorHAnsi"/>
          <w:color w:val="000000"/>
        </w:rPr>
      </w:pPr>
      <w:r>
        <w:rPr>
          <w:rFonts w:asciiTheme="majorHAnsi" w:eastAsia="Times New Roman" w:hAnsiTheme="majorHAnsi"/>
          <w:color w:val="000000"/>
        </w:rPr>
        <w:t>Από την ιστοσελίδα</w:t>
      </w:r>
      <w:r w:rsidR="00BF048D" w:rsidRPr="0060149D">
        <w:rPr>
          <w:rFonts w:asciiTheme="majorHAnsi" w:eastAsia="Times New Roman" w:hAnsiTheme="majorHAnsi"/>
          <w:color w:val="000000"/>
        </w:rPr>
        <w:t xml:space="preserve"> </w:t>
      </w:r>
      <w:hyperlink r:id="rId9" w:history="1">
        <w:r w:rsidRPr="002E733E">
          <w:rPr>
            <w:rFonts w:asciiTheme="majorHAnsi" w:eastAsia="Times New Roman" w:hAnsiTheme="majorHAnsi" w:cs="Tahoma"/>
            <w:b/>
            <w:color w:val="000000"/>
          </w:rPr>
          <w:t>ktimatologio.gr</w:t>
        </w:r>
      </w:hyperlink>
      <w:r w:rsidRPr="002E733E">
        <w:rPr>
          <w:rFonts w:asciiTheme="majorHAnsi" w:eastAsia="Times New Roman" w:hAnsiTheme="majorHAnsi" w:cs="Tahoma"/>
          <w:b/>
          <w:color w:val="000000"/>
        </w:rPr>
        <w:t xml:space="preserve"> </w:t>
      </w:r>
      <w:r w:rsidRPr="00FF49D3">
        <w:rPr>
          <w:rFonts w:asciiTheme="majorHAnsi" w:eastAsia="Times New Roman" w:hAnsiTheme="majorHAnsi" w:cs="Tahoma"/>
          <w:color w:val="000000"/>
        </w:rPr>
        <w:t>κ</w:t>
      </w:r>
      <w:r w:rsidRPr="00FF49D3">
        <w:rPr>
          <w:rFonts w:asciiTheme="majorHAnsi" w:hAnsiTheme="majorHAnsi"/>
          <w:bCs/>
        </w:rPr>
        <w:t>αι</w:t>
      </w:r>
      <w:r w:rsidRPr="002E733E">
        <w:rPr>
          <w:rFonts w:asciiTheme="majorHAnsi" w:hAnsiTheme="majorHAnsi"/>
          <w:b/>
          <w:bCs/>
        </w:rPr>
        <w:t xml:space="preserve"> ktimatologio.gov.gr</w:t>
      </w:r>
      <w:r>
        <w:rPr>
          <w:rFonts w:asciiTheme="majorHAnsi" w:eastAsia="Times New Roman" w:hAnsiTheme="majorHAnsi"/>
          <w:color w:val="000000"/>
        </w:rPr>
        <w:t xml:space="preserve">, </w:t>
      </w:r>
      <w:r w:rsidR="00A10F6F">
        <w:rPr>
          <w:rFonts w:asciiTheme="majorHAnsi" w:eastAsia="Times New Roman" w:hAnsiTheme="majorHAnsi"/>
          <w:color w:val="000000"/>
        </w:rPr>
        <w:t xml:space="preserve">οι δικαιούχοι </w:t>
      </w:r>
      <w:r w:rsidR="00BF048D" w:rsidRPr="0060149D">
        <w:rPr>
          <w:rFonts w:asciiTheme="majorHAnsi" w:eastAsia="Times New Roman" w:hAnsiTheme="majorHAnsi"/>
          <w:color w:val="000000"/>
        </w:rPr>
        <w:t xml:space="preserve">έχουν πρόσβαση στην καταγραφή των δικαιωμάτων τους και της γεωγραφικής απεικόνισης των ακινήτων τους. </w:t>
      </w:r>
    </w:p>
    <w:p w:rsidR="005629C9" w:rsidRPr="00FF49D3" w:rsidRDefault="005629C9" w:rsidP="00BF048D">
      <w:pPr>
        <w:shd w:val="clear" w:color="auto" w:fill="FFFFFF"/>
        <w:contextualSpacing/>
        <w:jc w:val="both"/>
        <w:rPr>
          <w:rFonts w:asciiTheme="majorHAnsi" w:eastAsia="Times New Roman" w:hAnsiTheme="majorHAnsi"/>
          <w:color w:val="000000"/>
        </w:rPr>
      </w:pPr>
    </w:p>
    <w:p w:rsidR="00BF048D" w:rsidRPr="00FF49D3" w:rsidRDefault="00BF048D" w:rsidP="00BF048D">
      <w:pPr>
        <w:shd w:val="clear" w:color="auto" w:fill="FFFFFF"/>
        <w:contextualSpacing/>
        <w:jc w:val="both"/>
        <w:rPr>
          <w:rFonts w:asciiTheme="majorHAnsi" w:eastAsia="Times New Roman" w:hAnsiTheme="majorHAnsi"/>
          <w:color w:val="000000"/>
        </w:rPr>
      </w:pPr>
      <w:r w:rsidRPr="00FF49D3">
        <w:rPr>
          <w:rFonts w:asciiTheme="majorHAnsi" w:eastAsia="Times New Roman" w:hAnsiTheme="majorHAnsi"/>
          <w:color w:val="000000"/>
        </w:rPr>
        <w:t xml:space="preserve">Συγκεκριμένα θα πρέπει να δουν και να ελέγξουν:  </w:t>
      </w:r>
    </w:p>
    <w:p w:rsidR="00BF048D" w:rsidRPr="0060149D" w:rsidRDefault="00BF048D" w:rsidP="00BF048D">
      <w:pPr>
        <w:shd w:val="clear" w:color="auto" w:fill="FFFFFF"/>
        <w:ind w:left="720"/>
        <w:contextualSpacing/>
        <w:jc w:val="both"/>
        <w:rPr>
          <w:rFonts w:asciiTheme="majorHAnsi" w:eastAsia="Times New Roman" w:hAnsiTheme="majorHAnsi"/>
          <w:color w:val="000000"/>
        </w:rPr>
      </w:pPr>
      <w:r w:rsidRPr="0060149D">
        <w:rPr>
          <w:rFonts w:asciiTheme="majorHAnsi" w:eastAsia="Times New Roman" w:hAnsiTheme="majorHAnsi"/>
          <w:color w:val="000000"/>
        </w:rPr>
        <w:t xml:space="preserve">• Την  περιγραφή και τη νομική πληροφορία των ακινήτων τους (Κτηματολογικός Πίνακας).  </w:t>
      </w:r>
    </w:p>
    <w:p w:rsidR="00BF048D" w:rsidRPr="0060149D" w:rsidRDefault="00BF048D" w:rsidP="00BF048D">
      <w:pPr>
        <w:shd w:val="clear" w:color="auto" w:fill="FFFFFF"/>
        <w:ind w:left="720"/>
        <w:contextualSpacing/>
        <w:jc w:val="both"/>
        <w:rPr>
          <w:rFonts w:asciiTheme="majorHAnsi" w:eastAsia="Times New Roman" w:hAnsiTheme="majorHAnsi"/>
          <w:color w:val="000000"/>
        </w:rPr>
      </w:pPr>
      <w:r w:rsidRPr="0060149D">
        <w:rPr>
          <w:rFonts w:asciiTheme="majorHAnsi" w:eastAsia="Times New Roman" w:hAnsiTheme="majorHAnsi"/>
          <w:color w:val="000000"/>
        </w:rPr>
        <w:lastRenderedPageBreak/>
        <w:t xml:space="preserve">• Τα όρια των </w:t>
      </w:r>
      <w:proofErr w:type="spellStart"/>
      <w:r w:rsidRPr="0060149D">
        <w:rPr>
          <w:rFonts w:asciiTheme="majorHAnsi" w:eastAsia="Times New Roman" w:hAnsiTheme="majorHAnsi"/>
          <w:color w:val="000000"/>
        </w:rPr>
        <w:t>γεωτεμαχίων</w:t>
      </w:r>
      <w:proofErr w:type="spellEnd"/>
      <w:r w:rsidRPr="0060149D">
        <w:rPr>
          <w:rFonts w:asciiTheme="majorHAnsi" w:eastAsia="Times New Roman" w:hAnsiTheme="majorHAnsi"/>
          <w:color w:val="000000"/>
        </w:rPr>
        <w:t xml:space="preserve"> τους (Κτηματολογικό Διάγραμμα). </w:t>
      </w:r>
    </w:p>
    <w:p w:rsidR="00D21479" w:rsidRDefault="00D21479" w:rsidP="00D06A47">
      <w:pPr>
        <w:shd w:val="clear" w:color="auto" w:fill="FFFFFF"/>
        <w:contextualSpacing/>
        <w:jc w:val="both"/>
        <w:rPr>
          <w:rFonts w:asciiTheme="majorHAnsi" w:eastAsia="Times New Roman" w:hAnsiTheme="majorHAnsi"/>
          <w:color w:val="000000"/>
        </w:rPr>
      </w:pPr>
    </w:p>
    <w:p w:rsidR="00D21479" w:rsidRDefault="00D21479" w:rsidP="00883B21">
      <w:pPr>
        <w:shd w:val="clear" w:color="auto" w:fill="FFFFFF"/>
        <w:contextualSpacing/>
        <w:jc w:val="both"/>
        <w:rPr>
          <w:rFonts w:asciiTheme="majorHAnsi" w:eastAsia="Times New Roman" w:hAnsiTheme="majorHAnsi"/>
          <w:color w:val="000000"/>
        </w:rPr>
      </w:pPr>
    </w:p>
    <w:p w:rsidR="00391DD8" w:rsidRDefault="00391DD8" w:rsidP="00391DD8">
      <w:pPr>
        <w:shd w:val="clear" w:color="auto" w:fill="FFFFFF"/>
        <w:contextualSpacing/>
        <w:jc w:val="both"/>
        <w:rPr>
          <w:rFonts w:asciiTheme="majorHAnsi" w:eastAsia="Times New Roman" w:hAnsiTheme="majorHAnsi"/>
          <w:color w:val="000000"/>
        </w:rPr>
      </w:pPr>
      <w:r w:rsidRPr="00391DD8">
        <w:rPr>
          <w:rFonts w:asciiTheme="majorHAnsi" w:eastAsia="Times New Roman" w:hAnsiTheme="majorHAnsi"/>
          <w:b/>
          <w:color w:val="000000"/>
        </w:rPr>
        <w:t>Εάν συμφωνούν</w:t>
      </w:r>
      <w:r w:rsidRPr="00391DD8">
        <w:rPr>
          <w:rFonts w:asciiTheme="majorHAnsi" w:eastAsia="Times New Roman" w:hAnsiTheme="majorHAnsi"/>
          <w:color w:val="000000"/>
        </w:rPr>
        <w:t xml:space="preserve"> με τα στοιχεία της </w:t>
      </w:r>
      <w:proofErr w:type="spellStart"/>
      <w:r w:rsidRPr="00391DD8">
        <w:rPr>
          <w:rFonts w:asciiTheme="majorHAnsi" w:eastAsia="Times New Roman" w:hAnsiTheme="majorHAnsi"/>
          <w:color w:val="000000"/>
        </w:rPr>
        <w:t>Προανάρτησης</w:t>
      </w:r>
      <w:proofErr w:type="spellEnd"/>
      <w:r w:rsidRPr="00391DD8">
        <w:rPr>
          <w:rFonts w:asciiTheme="majorHAnsi" w:eastAsia="Times New Roman" w:hAnsiTheme="majorHAnsi"/>
          <w:color w:val="000000"/>
        </w:rPr>
        <w:t>, δεν χρειάζεται να προβούν σε άλλη ενέργεια.</w:t>
      </w:r>
    </w:p>
    <w:p w:rsidR="003C5AF0" w:rsidRDefault="003C5AF0" w:rsidP="003C5AF0">
      <w:pPr>
        <w:jc w:val="both"/>
        <w:rPr>
          <w:rFonts w:asciiTheme="majorHAnsi" w:eastAsia="Times New Roman" w:hAnsiTheme="majorHAnsi"/>
          <w:b/>
          <w:color w:val="000000"/>
          <w:highlight w:val="yellow"/>
        </w:rPr>
      </w:pPr>
    </w:p>
    <w:p w:rsidR="003C5AF0" w:rsidRPr="00883B21" w:rsidRDefault="003C5AF0" w:rsidP="003C5AF0">
      <w:pPr>
        <w:jc w:val="both"/>
      </w:pPr>
      <w:r w:rsidRPr="002E733E">
        <w:rPr>
          <w:rFonts w:asciiTheme="majorHAnsi" w:eastAsia="Times New Roman" w:hAnsiTheme="majorHAnsi"/>
          <w:b/>
          <w:color w:val="000000"/>
        </w:rPr>
        <w:t>Εάν δεν συμφωνούν</w:t>
      </w:r>
      <w:r w:rsidRPr="002E733E">
        <w:rPr>
          <w:rFonts w:asciiTheme="majorHAnsi" w:eastAsia="Times New Roman" w:hAnsiTheme="majorHAnsi"/>
          <w:color w:val="000000"/>
        </w:rPr>
        <w:t xml:space="preserve"> με τα στοιχεία της </w:t>
      </w:r>
      <w:proofErr w:type="spellStart"/>
      <w:r w:rsidRPr="002E733E">
        <w:rPr>
          <w:rFonts w:asciiTheme="majorHAnsi" w:eastAsia="Times New Roman" w:hAnsiTheme="majorHAnsi"/>
          <w:color w:val="000000"/>
        </w:rPr>
        <w:t>Προανάρτησης</w:t>
      </w:r>
      <w:proofErr w:type="spellEnd"/>
      <w:r w:rsidRPr="002E733E">
        <w:rPr>
          <w:rFonts w:asciiTheme="majorHAnsi" w:eastAsia="Times New Roman" w:hAnsiTheme="majorHAnsi"/>
          <w:color w:val="000000"/>
        </w:rPr>
        <w:t xml:space="preserve">, </w:t>
      </w:r>
      <w:r w:rsidR="00A10F6F">
        <w:rPr>
          <w:rFonts w:asciiTheme="majorHAnsi" w:eastAsia="Times New Roman" w:hAnsiTheme="majorHAnsi"/>
          <w:b/>
          <w:color w:val="000000"/>
        </w:rPr>
        <w:t>μπορούν να υποβάλουν, ατελώς, Αίτηση Επανεξέτασης Στοιχείων ψηφιακά</w:t>
      </w:r>
      <w:r w:rsidR="00FF49D3" w:rsidRPr="00FF49D3">
        <w:rPr>
          <w:rFonts w:asciiTheme="majorHAnsi" w:eastAsia="Times New Roman" w:hAnsiTheme="majorHAnsi"/>
          <w:b/>
          <w:color w:val="000000"/>
        </w:rPr>
        <w:t xml:space="preserve"> </w:t>
      </w:r>
      <w:r w:rsidR="00FF49D3" w:rsidRPr="002E733E">
        <w:rPr>
          <w:rFonts w:asciiTheme="majorHAnsi" w:hAnsiTheme="majorHAnsi"/>
          <w:b/>
          <w:bCs/>
        </w:rPr>
        <w:t xml:space="preserve">στο </w:t>
      </w:r>
      <w:hyperlink r:id="rId10" w:history="1">
        <w:r w:rsidR="00FF49D3" w:rsidRPr="002E733E">
          <w:rPr>
            <w:rFonts w:asciiTheme="majorHAnsi" w:eastAsia="Times New Roman" w:hAnsiTheme="majorHAnsi" w:cs="Tahoma"/>
            <w:b/>
            <w:color w:val="000000"/>
          </w:rPr>
          <w:t>ktimatologio.gr</w:t>
        </w:r>
      </w:hyperlink>
      <w:r w:rsidR="00FF49D3" w:rsidRPr="002E733E">
        <w:rPr>
          <w:rFonts w:asciiTheme="majorHAnsi" w:eastAsia="Times New Roman" w:hAnsiTheme="majorHAnsi" w:cs="Tahoma"/>
          <w:b/>
          <w:color w:val="000000"/>
        </w:rPr>
        <w:t xml:space="preserve"> κ</w:t>
      </w:r>
      <w:r w:rsidR="00FF49D3" w:rsidRPr="002E733E">
        <w:rPr>
          <w:rFonts w:asciiTheme="majorHAnsi" w:hAnsiTheme="majorHAnsi"/>
          <w:b/>
          <w:bCs/>
        </w:rPr>
        <w:t>αι ktimatologio.gov.gr</w:t>
      </w:r>
      <w:r w:rsidRPr="002E733E">
        <w:rPr>
          <w:rFonts w:asciiTheme="majorHAnsi" w:eastAsia="Times New Roman" w:hAnsiTheme="majorHAnsi"/>
          <w:color w:val="000000"/>
        </w:rPr>
        <w:t xml:space="preserve">, </w:t>
      </w:r>
      <w:r w:rsidR="00FF49D3" w:rsidRPr="00FF49D3">
        <w:rPr>
          <w:rFonts w:asciiTheme="majorHAnsi" w:hAnsiTheme="majorHAnsi"/>
          <w:b/>
          <w:bCs/>
        </w:rPr>
        <w:t xml:space="preserve">με τη χρήση κωδικών </w:t>
      </w:r>
      <w:proofErr w:type="spellStart"/>
      <w:r w:rsidR="00FF49D3" w:rsidRPr="00FF49D3">
        <w:rPr>
          <w:rFonts w:asciiTheme="majorHAnsi" w:hAnsiTheme="majorHAnsi"/>
          <w:b/>
          <w:bCs/>
          <w:lang w:val="en-US"/>
        </w:rPr>
        <w:t>taxisnet</w:t>
      </w:r>
      <w:proofErr w:type="spellEnd"/>
      <w:r w:rsidR="00FF49D3" w:rsidRPr="00FF49D3">
        <w:rPr>
          <w:rFonts w:asciiTheme="majorHAnsi" w:hAnsiTheme="majorHAnsi"/>
          <w:b/>
          <w:bCs/>
        </w:rPr>
        <w:t xml:space="preserve">, </w:t>
      </w:r>
      <w:r w:rsidRPr="002E733E">
        <w:rPr>
          <w:rFonts w:asciiTheme="majorHAnsi" w:eastAsia="Times New Roman" w:hAnsiTheme="majorHAnsi"/>
          <w:color w:val="000000"/>
        </w:rPr>
        <w:t xml:space="preserve">μέχρι την </w:t>
      </w:r>
      <w:r w:rsidRPr="002E733E">
        <w:rPr>
          <w:rFonts w:asciiTheme="majorHAnsi" w:hAnsiTheme="majorHAnsi"/>
          <w:bCs/>
        </w:rPr>
        <w:t>17η Μαΐου 2024.</w:t>
      </w:r>
      <w:r w:rsidRPr="002E733E">
        <w:rPr>
          <w:rFonts w:asciiTheme="majorHAnsi" w:hAnsiTheme="majorHAnsi"/>
          <w:b/>
          <w:bCs/>
        </w:rPr>
        <w:t xml:space="preserve"> </w:t>
      </w:r>
      <w:r w:rsidR="002E733E" w:rsidRPr="002E733E">
        <w:rPr>
          <w:rFonts w:asciiTheme="majorHAnsi" w:eastAsia="Times New Roman" w:hAnsiTheme="majorHAnsi" w:cs="Tahoma"/>
          <w:color w:val="000000"/>
        </w:rPr>
        <w:t xml:space="preserve">Εναλλακτικά, η αίτηση μπορεί να υποβάλλεται </w:t>
      </w:r>
      <w:r w:rsidRPr="002E733E">
        <w:rPr>
          <w:rFonts w:asciiTheme="majorHAnsi" w:eastAsia="Times New Roman" w:hAnsiTheme="majorHAnsi" w:cs="Tahoma"/>
          <w:color w:val="000000"/>
        </w:rPr>
        <w:t xml:space="preserve">στο αρμόδιο Γραφείο </w:t>
      </w:r>
      <w:proofErr w:type="spellStart"/>
      <w:r w:rsidRPr="002E733E">
        <w:rPr>
          <w:rFonts w:asciiTheme="majorHAnsi" w:eastAsia="Times New Roman" w:hAnsiTheme="majorHAnsi" w:cs="Tahoma"/>
          <w:color w:val="000000"/>
        </w:rPr>
        <w:t>Κτη</w:t>
      </w:r>
      <w:r w:rsidR="00C136C0" w:rsidRPr="002E733E">
        <w:rPr>
          <w:rFonts w:asciiTheme="majorHAnsi" w:eastAsia="Times New Roman" w:hAnsiTheme="majorHAnsi" w:cs="Tahoma"/>
          <w:color w:val="000000"/>
        </w:rPr>
        <w:t>ματογράφησης</w:t>
      </w:r>
      <w:proofErr w:type="spellEnd"/>
      <w:r w:rsidR="00C136C0" w:rsidRPr="002E733E">
        <w:rPr>
          <w:rFonts w:asciiTheme="majorHAnsi" w:eastAsia="Times New Roman" w:hAnsiTheme="majorHAnsi" w:cs="Tahoma"/>
          <w:color w:val="000000"/>
        </w:rPr>
        <w:t>, κατόπιν ραντεβού.</w:t>
      </w:r>
    </w:p>
    <w:p w:rsidR="00391DD8" w:rsidRPr="00883B21" w:rsidRDefault="00391DD8" w:rsidP="00883B21">
      <w:pPr>
        <w:jc w:val="both"/>
      </w:pPr>
      <w:bookmarkStart w:id="0" w:name="_GoBack"/>
      <w:bookmarkEnd w:id="0"/>
    </w:p>
    <w:p w:rsidR="00BF048D" w:rsidRPr="0060149D" w:rsidRDefault="00BF048D" w:rsidP="00BF048D">
      <w:pPr>
        <w:shd w:val="clear" w:color="auto" w:fill="FFFFFF"/>
        <w:contextualSpacing/>
        <w:jc w:val="both"/>
        <w:rPr>
          <w:rFonts w:asciiTheme="majorHAnsi" w:eastAsia="Times New Roman" w:hAnsiTheme="majorHAnsi"/>
          <w:color w:val="000000"/>
        </w:rPr>
      </w:pPr>
      <w:r w:rsidRPr="0060149D">
        <w:rPr>
          <w:rFonts w:asciiTheme="majorHAnsi" w:eastAsia="Times New Roman" w:hAnsiTheme="majorHAnsi"/>
          <w:color w:val="000000"/>
        </w:rPr>
        <w:t>Σε περίπτωση που δεν έχουν δηλώσει στο Κτηματολόγιο την ακίνητη περιουσία τους, έχουν ακόμα πε</w:t>
      </w:r>
      <w:r w:rsidR="00A10F6F">
        <w:rPr>
          <w:rFonts w:asciiTheme="majorHAnsi" w:eastAsia="Times New Roman" w:hAnsiTheme="majorHAnsi"/>
          <w:color w:val="000000"/>
        </w:rPr>
        <w:t>ριθώριο να το κάνουν ψηφιακά</w:t>
      </w:r>
      <w:r w:rsidR="004012E0">
        <w:rPr>
          <w:rFonts w:asciiTheme="majorHAnsi" w:eastAsia="Times New Roman" w:hAnsiTheme="majorHAnsi"/>
          <w:color w:val="000000"/>
        </w:rPr>
        <w:t xml:space="preserve"> στο </w:t>
      </w:r>
      <w:hyperlink r:id="rId11" w:history="1">
        <w:r w:rsidR="004012E0" w:rsidRPr="004012E0">
          <w:rPr>
            <w:rFonts w:asciiTheme="majorHAnsi" w:hAnsiTheme="majorHAnsi"/>
            <w:b/>
            <w:bCs/>
          </w:rPr>
          <w:t>ktimatologio.gr</w:t>
        </w:r>
      </w:hyperlink>
      <w:r w:rsidR="004012E0" w:rsidRPr="004012E0">
        <w:rPr>
          <w:rFonts w:asciiTheme="majorHAnsi" w:hAnsiTheme="majorHAnsi"/>
          <w:b/>
          <w:bCs/>
        </w:rPr>
        <w:t xml:space="preserve"> </w:t>
      </w:r>
      <w:r w:rsidR="004012E0" w:rsidRPr="004012E0">
        <w:rPr>
          <w:rFonts w:asciiTheme="majorHAnsi" w:hAnsiTheme="majorHAnsi"/>
          <w:bCs/>
        </w:rPr>
        <w:t>και</w:t>
      </w:r>
      <w:r w:rsidR="004012E0">
        <w:rPr>
          <w:rFonts w:asciiTheme="majorHAnsi" w:eastAsia="Times New Roman" w:hAnsiTheme="majorHAnsi"/>
          <w:color w:val="000000"/>
        </w:rPr>
        <w:t xml:space="preserve"> </w:t>
      </w:r>
      <w:r w:rsidR="004012E0" w:rsidRPr="002E733E">
        <w:rPr>
          <w:rFonts w:asciiTheme="majorHAnsi" w:hAnsiTheme="majorHAnsi"/>
          <w:b/>
          <w:bCs/>
        </w:rPr>
        <w:t>ktimatologio.gov.gr</w:t>
      </w:r>
      <w:r w:rsidR="004012E0" w:rsidRPr="0060149D">
        <w:rPr>
          <w:rFonts w:asciiTheme="majorHAnsi" w:eastAsia="Times New Roman" w:hAnsiTheme="majorHAnsi"/>
          <w:color w:val="000000"/>
        </w:rPr>
        <w:t xml:space="preserve"> </w:t>
      </w:r>
      <w:r w:rsidRPr="0060149D">
        <w:rPr>
          <w:rFonts w:asciiTheme="majorHAnsi" w:eastAsia="Times New Roman" w:hAnsiTheme="majorHAnsi"/>
          <w:color w:val="000000"/>
        </w:rPr>
        <w:t xml:space="preserve">ή στο τοπικό Γραφείο </w:t>
      </w:r>
      <w:proofErr w:type="spellStart"/>
      <w:r w:rsidRPr="0060149D">
        <w:rPr>
          <w:rFonts w:asciiTheme="majorHAnsi" w:eastAsia="Times New Roman" w:hAnsiTheme="majorHAnsi"/>
          <w:color w:val="000000"/>
        </w:rPr>
        <w:t>Κτηματογράφησης</w:t>
      </w:r>
      <w:proofErr w:type="spellEnd"/>
      <w:r w:rsidRPr="0060149D">
        <w:rPr>
          <w:rFonts w:asciiTheme="majorHAnsi" w:eastAsia="Times New Roman" w:hAnsiTheme="majorHAnsi"/>
          <w:color w:val="000000"/>
        </w:rPr>
        <w:t xml:space="preserve">, κατόπιν ραντεβού. Μετά τις διορθώσεις της </w:t>
      </w:r>
      <w:proofErr w:type="spellStart"/>
      <w:r w:rsidRPr="0060149D">
        <w:rPr>
          <w:rFonts w:asciiTheme="majorHAnsi" w:eastAsia="Times New Roman" w:hAnsiTheme="majorHAnsi"/>
          <w:color w:val="000000"/>
        </w:rPr>
        <w:t>Προανάρτησης</w:t>
      </w:r>
      <w:proofErr w:type="spellEnd"/>
      <w:r w:rsidRPr="0060149D">
        <w:rPr>
          <w:rFonts w:asciiTheme="majorHAnsi" w:eastAsia="Times New Roman" w:hAnsiTheme="majorHAnsi"/>
          <w:color w:val="000000"/>
        </w:rPr>
        <w:t xml:space="preserve"> θα ακολουθήσει η διαδικασία της Ανάρτησης, για την οποία οι δικαιούχοι θα ενημερωθούν εκ νέου.</w:t>
      </w:r>
    </w:p>
    <w:p w:rsidR="00BF048D" w:rsidRPr="0060149D" w:rsidRDefault="00BF048D" w:rsidP="00BF048D">
      <w:pPr>
        <w:shd w:val="clear" w:color="auto" w:fill="FFFFFF"/>
        <w:contextualSpacing/>
        <w:jc w:val="both"/>
        <w:rPr>
          <w:rFonts w:asciiTheme="majorHAnsi" w:eastAsia="Times New Roman" w:hAnsiTheme="majorHAnsi"/>
          <w:color w:val="000000"/>
        </w:rPr>
      </w:pPr>
    </w:p>
    <w:p w:rsidR="00BF048D" w:rsidRPr="0060149D" w:rsidRDefault="00BF048D" w:rsidP="00BF048D">
      <w:pPr>
        <w:shd w:val="clear" w:color="auto" w:fill="FFFFFF"/>
        <w:contextualSpacing/>
        <w:jc w:val="both"/>
        <w:rPr>
          <w:rFonts w:asciiTheme="majorHAnsi" w:eastAsia="Times New Roman" w:hAnsiTheme="majorHAnsi"/>
          <w:color w:val="000000"/>
        </w:rPr>
      </w:pPr>
      <w:r w:rsidRPr="0060149D">
        <w:rPr>
          <w:rFonts w:asciiTheme="majorHAnsi" w:eastAsia="Times New Roman" w:hAnsiTheme="majorHAnsi"/>
          <w:color w:val="000000"/>
        </w:rPr>
        <w:t xml:space="preserve">Η συμμετοχή των πολιτών </w:t>
      </w:r>
      <w:r w:rsidRPr="00FF49D3">
        <w:rPr>
          <w:rFonts w:asciiTheme="majorHAnsi" w:eastAsia="Times New Roman" w:hAnsiTheme="majorHAnsi"/>
          <w:b/>
          <w:color w:val="000000"/>
        </w:rPr>
        <w:t>στη διαδικασία</w:t>
      </w:r>
      <w:r w:rsidRPr="0060149D">
        <w:rPr>
          <w:rFonts w:asciiTheme="majorHAnsi" w:eastAsia="Times New Roman" w:hAnsiTheme="majorHAnsi"/>
          <w:color w:val="000000"/>
        </w:rPr>
        <w:t xml:space="preserve"> </w:t>
      </w:r>
      <w:r w:rsidRPr="0060149D">
        <w:rPr>
          <w:rFonts w:asciiTheme="majorHAnsi" w:eastAsia="Times New Roman" w:hAnsiTheme="majorHAnsi"/>
          <w:b/>
          <w:color w:val="000000"/>
        </w:rPr>
        <w:t xml:space="preserve">της </w:t>
      </w:r>
      <w:proofErr w:type="spellStart"/>
      <w:r w:rsidRPr="0060149D">
        <w:rPr>
          <w:rFonts w:asciiTheme="majorHAnsi" w:eastAsia="Times New Roman" w:hAnsiTheme="majorHAnsi"/>
          <w:b/>
          <w:color w:val="000000"/>
        </w:rPr>
        <w:t>Προανάρτησης</w:t>
      </w:r>
      <w:proofErr w:type="spellEnd"/>
      <w:r w:rsidRPr="0060149D">
        <w:rPr>
          <w:rFonts w:asciiTheme="majorHAnsi" w:eastAsia="Times New Roman" w:hAnsiTheme="majorHAnsi"/>
          <w:b/>
          <w:color w:val="000000"/>
        </w:rPr>
        <w:t>, είναι εξαιρετικά σημαντική</w:t>
      </w:r>
      <w:r w:rsidRPr="0060149D">
        <w:rPr>
          <w:rFonts w:asciiTheme="majorHAnsi" w:eastAsia="Times New Roman" w:hAnsiTheme="majorHAnsi"/>
          <w:color w:val="000000"/>
        </w:rPr>
        <w:t>, καθώς με αυτήν εξασφαλίζουν ότι τα δικαιώματα που δήλωσαν θα καταγραφούν σωστά στο Κτηματολόγιο και θα αποφύγουν άσκοπη ταλαιπωρία στο μέλλον.</w:t>
      </w:r>
    </w:p>
    <w:p w:rsidR="00BF048D" w:rsidRPr="0060149D" w:rsidRDefault="00BF048D" w:rsidP="00AB768D">
      <w:pPr>
        <w:autoSpaceDE w:val="0"/>
        <w:autoSpaceDN w:val="0"/>
        <w:adjustRightInd w:val="0"/>
        <w:jc w:val="both"/>
        <w:rPr>
          <w:rFonts w:asciiTheme="majorHAnsi" w:eastAsia="Calibri" w:hAnsiTheme="majorHAnsi" w:cs="Times New Roman"/>
          <w:color w:val="000000"/>
        </w:rPr>
      </w:pPr>
    </w:p>
    <w:p w:rsidR="00BF048D" w:rsidRPr="0060149D" w:rsidRDefault="00BF048D" w:rsidP="00BF048D">
      <w:pPr>
        <w:contextualSpacing/>
        <w:jc w:val="both"/>
        <w:rPr>
          <w:rFonts w:asciiTheme="majorHAnsi" w:eastAsia="Times New Roman" w:hAnsiTheme="majorHAnsi"/>
          <w:color w:val="000000"/>
        </w:rPr>
      </w:pPr>
      <w:r w:rsidRPr="0060149D">
        <w:rPr>
          <w:rFonts w:asciiTheme="majorHAnsi" w:eastAsia="Times New Roman" w:hAnsiTheme="majorHAnsi"/>
          <w:color w:val="000000"/>
        </w:rPr>
        <w:t>Ακολουθούν οι περιοχές και τα στοιχεία επικοινωνίας:</w:t>
      </w:r>
    </w:p>
    <w:p w:rsidR="00BF048D" w:rsidRPr="0060149D" w:rsidRDefault="00BF048D" w:rsidP="00BF048D">
      <w:pPr>
        <w:contextualSpacing/>
        <w:jc w:val="both"/>
        <w:rPr>
          <w:rFonts w:asciiTheme="majorHAnsi" w:eastAsia="Times New Roman" w:hAnsiTheme="majorHAnsi"/>
          <w:color w:val="000000"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8"/>
        <w:gridCol w:w="3784"/>
        <w:gridCol w:w="3538"/>
      </w:tblGrid>
      <w:tr w:rsidR="00BF048D" w:rsidRPr="0060149D" w:rsidTr="0060149D">
        <w:trPr>
          <w:trHeight w:val="459"/>
        </w:trPr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48D" w:rsidRPr="0060149D" w:rsidRDefault="00BF048D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60149D">
              <w:rPr>
                <w:rFonts w:asciiTheme="majorHAnsi" w:hAnsiTheme="majorHAnsi"/>
                <w:b/>
                <w:bCs/>
              </w:rPr>
              <w:t>Καλλικρατικός</w:t>
            </w:r>
            <w:proofErr w:type="spellEnd"/>
            <w:r w:rsidRPr="0060149D">
              <w:rPr>
                <w:rFonts w:asciiTheme="majorHAnsi" w:hAnsiTheme="majorHAnsi"/>
                <w:b/>
                <w:bCs/>
              </w:rPr>
              <w:t xml:space="preserve"> Δήμος</w:t>
            </w:r>
          </w:p>
        </w:tc>
        <w:tc>
          <w:tcPr>
            <w:tcW w:w="3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48D" w:rsidRPr="0060149D" w:rsidRDefault="00BF048D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60149D">
              <w:rPr>
                <w:rFonts w:asciiTheme="majorHAnsi" w:hAnsiTheme="majorHAnsi"/>
                <w:b/>
                <w:bCs/>
              </w:rPr>
              <w:t>Προκαποδιστριακοί</w:t>
            </w:r>
            <w:proofErr w:type="spellEnd"/>
            <w:r w:rsidRPr="0060149D">
              <w:rPr>
                <w:rFonts w:asciiTheme="majorHAnsi" w:hAnsiTheme="majorHAnsi"/>
                <w:b/>
                <w:bCs/>
              </w:rPr>
              <w:t xml:space="preserve"> ΟΤΑ</w:t>
            </w:r>
          </w:p>
        </w:tc>
        <w:tc>
          <w:tcPr>
            <w:tcW w:w="3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048D" w:rsidRPr="0060149D" w:rsidRDefault="00A64E36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color w:val="000000"/>
                <w14:ligatures w14:val="standardContextual"/>
              </w:rPr>
              <w:t>Στοιχεία επικοινωνίας Γραφείων</w:t>
            </w:r>
            <w:r w:rsidR="0060149D" w:rsidRPr="0060149D">
              <w:rPr>
                <w:rFonts w:asciiTheme="majorHAnsi" w:hAnsiTheme="majorHAnsi"/>
                <w:b/>
                <w:bCs/>
                <w:color w:val="000000"/>
                <w14:ligatures w14:val="standardContextual"/>
              </w:rPr>
              <w:t xml:space="preserve"> </w:t>
            </w:r>
            <w:proofErr w:type="spellStart"/>
            <w:r w:rsidR="0060149D" w:rsidRPr="0060149D">
              <w:rPr>
                <w:rFonts w:asciiTheme="majorHAnsi" w:hAnsiTheme="majorHAnsi"/>
                <w:b/>
                <w:bCs/>
                <w:color w:val="000000"/>
                <w14:ligatures w14:val="standardContextual"/>
              </w:rPr>
              <w:t>Κτηματογράφησης</w:t>
            </w:r>
            <w:proofErr w:type="spellEnd"/>
          </w:p>
        </w:tc>
      </w:tr>
      <w:tr w:rsidR="0060149D" w:rsidRPr="0060149D" w:rsidTr="0060149D"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49D" w:rsidRPr="0060149D" w:rsidRDefault="0060149D">
            <w:pPr>
              <w:rPr>
                <w:rFonts w:asciiTheme="majorHAnsi" w:hAnsiTheme="majorHAnsi"/>
              </w:rPr>
            </w:pPr>
            <w:r w:rsidRPr="0060149D">
              <w:rPr>
                <w:rFonts w:asciiTheme="majorHAnsi" w:hAnsiTheme="majorHAnsi"/>
                <w:b/>
                <w:bCs/>
              </w:rPr>
              <w:t>Δήμος Ανατολικής Σάμου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49D" w:rsidRPr="0060149D" w:rsidRDefault="0060149D">
            <w:pPr>
              <w:rPr>
                <w:rFonts w:asciiTheme="majorHAnsi" w:hAnsiTheme="majorHAnsi"/>
              </w:rPr>
            </w:pPr>
            <w:r w:rsidRPr="0060149D">
              <w:rPr>
                <w:rFonts w:asciiTheme="majorHAnsi" w:hAnsiTheme="majorHAnsi"/>
              </w:rPr>
              <w:t xml:space="preserve">Αγίου Κωνσταντίνου, Αμπέλου, </w:t>
            </w:r>
            <w:proofErr w:type="spellStart"/>
            <w:r w:rsidRPr="0060149D">
              <w:rPr>
                <w:rFonts w:asciiTheme="majorHAnsi" w:hAnsiTheme="majorHAnsi"/>
              </w:rPr>
              <w:t>Βαθέος</w:t>
            </w:r>
            <w:proofErr w:type="spellEnd"/>
            <w:r w:rsidRPr="0060149D">
              <w:rPr>
                <w:rFonts w:asciiTheme="majorHAnsi" w:hAnsiTheme="majorHAnsi"/>
              </w:rPr>
              <w:t xml:space="preserve">, </w:t>
            </w:r>
            <w:proofErr w:type="spellStart"/>
            <w:r w:rsidRPr="0060149D">
              <w:rPr>
                <w:rFonts w:asciiTheme="majorHAnsi" w:hAnsiTheme="majorHAnsi"/>
              </w:rPr>
              <w:t>Βουρλιωτών</w:t>
            </w:r>
            <w:proofErr w:type="spellEnd"/>
            <w:r w:rsidRPr="0060149D">
              <w:rPr>
                <w:rFonts w:asciiTheme="majorHAnsi" w:hAnsiTheme="majorHAnsi"/>
              </w:rPr>
              <w:t xml:space="preserve">, </w:t>
            </w:r>
            <w:proofErr w:type="spellStart"/>
            <w:r w:rsidRPr="0060149D">
              <w:rPr>
                <w:rFonts w:asciiTheme="majorHAnsi" w:hAnsiTheme="majorHAnsi"/>
              </w:rPr>
              <w:t>Κοκκαρίου</w:t>
            </w:r>
            <w:proofErr w:type="spellEnd"/>
            <w:r w:rsidRPr="0060149D">
              <w:rPr>
                <w:rFonts w:asciiTheme="majorHAnsi" w:hAnsiTheme="majorHAnsi"/>
              </w:rPr>
              <w:t xml:space="preserve">, </w:t>
            </w:r>
            <w:proofErr w:type="spellStart"/>
            <w:r w:rsidRPr="0060149D">
              <w:rPr>
                <w:rFonts w:asciiTheme="majorHAnsi" w:hAnsiTheme="majorHAnsi"/>
              </w:rPr>
              <w:t>Κουμαραδαίων</w:t>
            </w:r>
            <w:proofErr w:type="spellEnd"/>
            <w:r w:rsidRPr="0060149D">
              <w:rPr>
                <w:rFonts w:asciiTheme="majorHAnsi" w:hAnsiTheme="majorHAnsi"/>
              </w:rPr>
              <w:t xml:space="preserve">, </w:t>
            </w:r>
            <w:proofErr w:type="spellStart"/>
            <w:r w:rsidRPr="0060149D">
              <w:rPr>
                <w:rFonts w:asciiTheme="majorHAnsi" w:hAnsiTheme="majorHAnsi"/>
              </w:rPr>
              <w:t>Μανολάτων</w:t>
            </w:r>
            <w:proofErr w:type="spellEnd"/>
            <w:r w:rsidRPr="0060149D">
              <w:rPr>
                <w:rFonts w:asciiTheme="majorHAnsi" w:hAnsiTheme="majorHAnsi"/>
              </w:rPr>
              <w:t xml:space="preserve">, </w:t>
            </w:r>
            <w:proofErr w:type="spellStart"/>
            <w:r w:rsidRPr="0060149D">
              <w:rPr>
                <w:rFonts w:asciiTheme="majorHAnsi" w:hAnsiTheme="majorHAnsi"/>
              </w:rPr>
              <w:t>Μαυρατζαίων</w:t>
            </w:r>
            <w:proofErr w:type="spellEnd"/>
            <w:r w:rsidRPr="0060149D">
              <w:rPr>
                <w:rFonts w:asciiTheme="majorHAnsi" w:hAnsiTheme="majorHAnsi"/>
              </w:rPr>
              <w:t xml:space="preserve">, Μεσογείου, Μύλων, Μυτιληνιών, </w:t>
            </w:r>
            <w:proofErr w:type="spellStart"/>
            <w:r w:rsidRPr="0060149D">
              <w:rPr>
                <w:rFonts w:asciiTheme="majorHAnsi" w:hAnsiTheme="majorHAnsi"/>
              </w:rPr>
              <w:t>Παγώνδου</w:t>
            </w:r>
            <w:proofErr w:type="spellEnd"/>
            <w:r w:rsidRPr="0060149D">
              <w:rPr>
                <w:rFonts w:asciiTheme="majorHAnsi" w:hAnsiTheme="majorHAnsi"/>
              </w:rPr>
              <w:t xml:space="preserve">, </w:t>
            </w:r>
            <w:proofErr w:type="spellStart"/>
            <w:r w:rsidRPr="0060149D">
              <w:rPr>
                <w:rFonts w:asciiTheme="majorHAnsi" w:hAnsiTheme="majorHAnsi"/>
              </w:rPr>
              <w:t>Παλαιοκάστρου</w:t>
            </w:r>
            <w:proofErr w:type="spellEnd"/>
            <w:r w:rsidRPr="0060149D">
              <w:rPr>
                <w:rFonts w:asciiTheme="majorHAnsi" w:hAnsiTheme="majorHAnsi"/>
              </w:rPr>
              <w:t xml:space="preserve">, Πανδρόσου, Πυθαγορείου, Πύργου, </w:t>
            </w:r>
            <w:proofErr w:type="spellStart"/>
            <w:r w:rsidRPr="0060149D">
              <w:rPr>
                <w:rFonts w:asciiTheme="majorHAnsi" w:hAnsiTheme="majorHAnsi"/>
              </w:rPr>
              <w:t>Σπαθαραίων</w:t>
            </w:r>
            <w:proofErr w:type="spellEnd"/>
            <w:r w:rsidRPr="0060149D">
              <w:rPr>
                <w:rFonts w:asciiTheme="majorHAnsi" w:hAnsiTheme="majorHAnsi"/>
              </w:rPr>
              <w:t xml:space="preserve">, </w:t>
            </w:r>
            <w:proofErr w:type="spellStart"/>
            <w:r w:rsidRPr="0060149D">
              <w:rPr>
                <w:rFonts w:asciiTheme="majorHAnsi" w:hAnsiTheme="majorHAnsi"/>
              </w:rPr>
              <w:t>Σταυρινήδων</w:t>
            </w:r>
            <w:proofErr w:type="spellEnd"/>
            <w:r w:rsidRPr="0060149D">
              <w:rPr>
                <w:rFonts w:asciiTheme="majorHAnsi" w:hAnsiTheme="majorHAnsi"/>
              </w:rPr>
              <w:t>, Χώρας</w:t>
            </w:r>
          </w:p>
        </w:tc>
        <w:tc>
          <w:tcPr>
            <w:tcW w:w="353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60149D" w:rsidRPr="0060149D" w:rsidRDefault="0060149D" w:rsidP="0060149D">
            <w:pPr>
              <w:jc w:val="center"/>
              <w:rPr>
                <w:rFonts w:asciiTheme="majorHAnsi" w:hAnsiTheme="majorHAnsi"/>
                <w:color w:val="000000"/>
                <w14:ligatures w14:val="standardContextual"/>
              </w:rPr>
            </w:pPr>
            <w:r w:rsidRPr="0060149D">
              <w:rPr>
                <w:rFonts w:asciiTheme="majorHAnsi" w:hAnsiTheme="majorHAnsi"/>
                <w:color w:val="000000"/>
                <w14:ligatures w14:val="standardContextual"/>
              </w:rPr>
              <w:t>Κανάρη, Περιοχή Περιβόλια</w:t>
            </w:r>
          </w:p>
          <w:p w:rsidR="0060149D" w:rsidRPr="0060149D" w:rsidRDefault="0060149D" w:rsidP="0060149D">
            <w:pPr>
              <w:jc w:val="center"/>
              <w:rPr>
                <w:rFonts w:asciiTheme="majorHAnsi" w:hAnsiTheme="majorHAnsi"/>
                <w:color w:val="000000"/>
                <w14:ligatures w14:val="standardContextual"/>
              </w:rPr>
            </w:pPr>
            <w:r w:rsidRPr="0060149D">
              <w:rPr>
                <w:rFonts w:asciiTheme="majorHAnsi" w:hAnsiTheme="majorHAnsi"/>
                <w:color w:val="000000"/>
                <w14:ligatures w14:val="standardContextual"/>
              </w:rPr>
              <w:t>Τ.Κ. 83100, Σάμος</w:t>
            </w:r>
          </w:p>
          <w:p w:rsidR="0060149D" w:rsidRPr="0060149D" w:rsidRDefault="0060149D" w:rsidP="0060149D">
            <w:pPr>
              <w:jc w:val="center"/>
              <w:rPr>
                <w:rFonts w:asciiTheme="majorHAnsi" w:hAnsiTheme="majorHAnsi"/>
                <w:color w:val="000000"/>
                <w14:ligatures w14:val="standardContextual"/>
              </w:rPr>
            </w:pPr>
            <w:r>
              <w:rPr>
                <w:rFonts w:asciiTheme="majorHAnsi" w:hAnsiTheme="majorHAnsi"/>
                <w:color w:val="000000"/>
                <w14:ligatures w14:val="standardContextual"/>
              </w:rPr>
              <w:t xml:space="preserve">Τηλέφωνο: 22732 00098 &amp; </w:t>
            </w:r>
            <w:r w:rsidRPr="0060149D">
              <w:rPr>
                <w:rFonts w:asciiTheme="majorHAnsi" w:hAnsiTheme="majorHAnsi"/>
                <w:color w:val="000000"/>
                <w14:ligatures w14:val="standardContextual"/>
              </w:rPr>
              <w:t>22730 25000</w:t>
            </w:r>
          </w:p>
          <w:p w:rsidR="0060149D" w:rsidRDefault="0060149D" w:rsidP="0060149D">
            <w:pPr>
              <w:jc w:val="center"/>
              <w:rPr>
                <w:rFonts w:asciiTheme="majorHAnsi" w:hAnsiTheme="majorHAnsi"/>
              </w:rPr>
            </w:pPr>
            <w:r w:rsidRPr="0060149D">
              <w:rPr>
                <w:rFonts w:asciiTheme="majorHAnsi" w:hAnsiTheme="majorHAnsi"/>
                <w:color w:val="000000"/>
                <w:lang w:val="en-US"/>
                <w14:ligatures w14:val="standardContextual"/>
              </w:rPr>
              <w:t>email</w:t>
            </w:r>
            <w:r w:rsidRPr="0060149D">
              <w:rPr>
                <w:rFonts w:asciiTheme="majorHAnsi" w:hAnsiTheme="majorHAnsi"/>
                <w:color w:val="000000"/>
                <w14:ligatures w14:val="standardContextual"/>
              </w:rPr>
              <w:t xml:space="preserve">: </w:t>
            </w:r>
            <w:hyperlink r:id="rId12" w:history="1">
              <w:r w:rsidRPr="0060149D">
                <w:rPr>
                  <w:rStyle w:val="Hyperlink"/>
                  <w:rFonts w:asciiTheme="majorHAnsi" w:hAnsiTheme="majorHAnsi"/>
                  <w:lang w:val="en-US"/>
                  <w14:ligatures w14:val="standardContextual"/>
                </w:rPr>
                <w:t>samos</w:t>
              </w:r>
              <w:r w:rsidRPr="0060149D">
                <w:rPr>
                  <w:rStyle w:val="Hyperlink"/>
                  <w:rFonts w:asciiTheme="majorHAnsi" w:hAnsiTheme="majorHAnsi"/>
                  <w14:ligatures w14:val="standardContextual"/>
                </w:rPr>
                <w:t>@</w:t>
              </w:r>
              <w:r w:rsidRPr="0060149D">
                <w:rPr>
                  <w:rStyle w:val="Hyperlink"/>
                  <w:rFonts w:asciiTheme="majorHAnsi" w:hAnsiTheme="majorHAnsi"/>
                  <w:lang w:val="en-US"/>
                  <w14:ligatures w14:val="standardContextual"/>
                </w:rPr>
                <w:t>ktimava</w:t>
              </w:r>
              <w:r w:rsidRPr="0060149D">
                <w:rPr>
                  <w:rStyle w:val="Hyperlink"/>
                  <w:rFonts w:asciiTheme="majorHAnsi" w:hAnsiTheme="majorHAnsi"/>
                  <w14:ligatures w14:val="standardContextual"/>
                </w:rPr>
                <w:t>.</w:t>
              </w:r>
              <w:r w:rsidRPr="0060149D">
                <w:rPr>
                  <w:rStyle w:val="Hyperlink"/>
                  <w:rFonts w:asciiTheme="majorHAnsi" w:hAnsiTheme="majorHAnsi"/>
                  <w:lang w:val="en-US"/>
                  <w14:ligatures w14:val="standardContextual"/>
                </w:rPr>
                <w:t>gr</w:t>
              </w:r>
            </w:hyperlink>
          </w:p>
          <w:p w:rsidR="0060149D" w:rsidRDefault="0060149D" w:rsidP="0060149D">
            <w:r w:rsidRPr="0060149D">
              <w:rPr>
                <w:rFonts w:asciiTheme="majorHAnsi" w:hAnsiTheme="majorHAnsi"/>
                <w:color w:val="000000"/>
                <w14:ligatures w14:val="standardContextual"/>
              </w:rPr>
              <w:t>Ιστοσελίδα</w:t>
            </w:r>
            <w:r>
              <w:rPr>
                <w:rFonts w:asciiTheme="majorHAnsi" w:hAnsiTheme="majorHAnsi"/>
                <w:color w:val="000000"/>
                <w14:ligatures w14:val="standardContextual"/>
              </w:rPr>
              <w:t xml:space="preserve">: </w:t>
            </w:r>
            <w:hyperlink r:id="rId13" w:history="1">
              <w:r w:rsidRPr="0060149D">
                <w:rPr>
                  <w:rStyle w:val="Hyperlink"/>
                  <w:rFonts w:asciiTheme="majorHAnsi" w:hAnsiTheme="majorHAnsi"/>
                </w:rPr>
                <w:t>https://www.ktimava.gr/</w:t>
              </w:r>
            </w:hyperlink>
            <w:r>
              <w:t xml:space="preserve"> </w:t>
            </w:r>
          </w:p>
          <w:p w:rsidR="0060149D" w:rsidRPr="0060149D" w:rsidRDefault="0060149D" w:rsidP="0060149D">
            <w:pPr>
              <w:jc w:val="center"/>
              <w:rPr>
                <w:rFonts w:asciiTheme="majorHAnsi" w:hAnsiTheme="majorHAnsi"/>
                <w:color w:val="000000"/>
                <w14:ligatures w14:val="standardContextual"/>
              </w:rPr>
            </w:pPr>
          </w:p>
          <w:p w:rsidR="0060149D" w:rsidRPr="0060149D" w:rsidRDefault="0060149D" w:rsidP="0060149D">
            <w:pPr>
              <w:jc w:val="center"/>
              <w:rPr>
                <w:rFonts w:asciiTheme="majorHAnsi" w:hAnsiTheme="majorHAnsi"/>
                <w:color w:val="000000"/>
                <w14:ligatures w14:val="standardContextual"/>
              </w:rPr>
            </w:pPr>
            <w:r>
              <w:rPr>
                <w:rFonts w:asciiTheme="majorHAnsi" w:hAnsiTheme="majorHAnsi"/>
                <w:color w:val="000000"/>
                <w14:ligatures w14:val="standardContextual"/>
              </w:rPr>
              <w:t>Ωράριο λειτουργίας</w:t>
            </w:r>
          </w:p>
          <w:p w:rsidR="0060149D" w:rsidRPr="0060149D" w:rsidRDefault="0060149D" w:rsidP="0060149D">
            <w:pPr>
              <w:jc w:val="center"/>
              <w:rPr>
                <w:rFonts w:asciiTheme="majorHAnsi" w:hAnsiTheme="majorHAnsi"/>
                <w:color w:val="000000"/>
                <w14:ligatures w14:val="standardContextual"/>
              </w:rPr>
            </w:pPr>
            <w:r>
              <w:rPr>
                <w:rFonts w:asciiTheme="majorHAnsi" w:hAnsiTheme="majorHAnsi"/>
                <w:color w:val="000000"/>
                <w14:ligatures w14:val="standardContextual"/>
              </w:rPr>
              <w:t>Δευτέρα: 8:00 – 17:00</w:t>
            </w:r>
          </w:p>
          <w:p w:rsidR="0060149D" w:rsidRPr="0060149D" w:rsidRDefault="0060149D" w:rsidP="0060149D">
            <w:pPr>
              <w:jc w:val="center"/>
              <w:rPr>
                <w:rFonts w:asciiTheme="majorHAnsi" w:hAnsiTheme="majorHAnsi"/>
                <w:color w:val="000000"/>
                <w14:ligatures w14:val="standardContextual"/>
              </w:rPr>
            </w:pPr>
            <w:r w:rsidRPr="0060149D">
              <w:rPr>
                <w:rFonts w:asciiTheme="majorHAnsi" w:hAnsiTheme="majorHAnsi"/>
                <w:color w:val="000000"/>
                <w14:ligatures w14:val="standardContextual"/>
              </w:rPr>
              <w:t>Τρίτη – Π</w:t>
            </w:r>
            <w:r>
              <w:rPr>
                <w:rFonts w:asciiTheme="majorHAnsi" w:hAnsiTheme="majorHAnsi"/>
                <w:color w:val="000000"/>
                <w14:ligatures w14:val="standardContextual"/>
              </w:rPr>
              <w:t>έμπτη - Παρασκευή: 8:00– 16:00</w:t>
            </w:r>
          </w:p>
          <w:p w:rsidR="0060149D" w:rsidRPr="0060149D" w:rsidRDefault="0060149D" w:rsidP="006014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/>
                <w14:ligatures w14:val="standardContextual"/>
              </w:rPr>
              <w:t>Τετάρτη: 8:00 – 19:00</w:t>
            </w:r>
          </w:p>
        </w:tc>
      </w:tr>
      <w:tr w:rsidR="0060149D" w:rsidRPr="0060149D" w:rsidTr="0060149D"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49D" w:rsidRPr="0060149D" w:rsidRDefault="0060149D">
            <w:pPr>
              <w:rPr>
                <w:rFonts w:asciiTheme="majorHAnsi" w:hAnsiTheme="majorHAnsi"/>
              </w:rPr>
            </w:pPr>
            <w:r w:rsidRPr="0060149D">
              <w:rPr>
                <w:rFonts w:asciiTheme="majorHAnsi" w:hAnsiTheme="majorHAnsi"/>
                <w:b/>
                <w:bCs/>
              </w:rPr>
              <w:t>Δήμος Δυτικής Σάμου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49D" w:rsidRPr="0060149D" w:rsidRDefault="0060149D">
            <w:pPr>
              <w:rPr>
                <w:rFonts w:asciiTheme="majorHAnsi" w:hAnsiTheme="majorHAnsi"/>
              </w:rPr>
            </w:pPr>
            <w:r w:rsidRPr="0060149D">
              <w:rPr>
                <w:rFonts w:asciiTheme="majorHAnsi" w:hAnsiTheme="majorHAnsi"/>
              </w:rPr>
              <w:t xml:space="preserve">Αγίων Θεοδώρων, </w:t>
            </w:r>
            <w:proofErr w:type="spellStart"/>
            <w:r w:rsidRPr="0060149D">
              <w:rPr>
                <w:rFonts w:asciiTheme="majorHAnsi" w:hAnsiTheme="majorHAnsi"/>
              </w:rPr>
              <w:t>Δρακαίων</w:t>
            </w:r>
            <w:proofErr w:type="spellEnd"/>
            <w:r w:rsidRPr="0060149D">
              <w:rPr>
                <w:rFonts w:asciiTheme="majorHAnsi" w:hAnsiTheme="majorHAnsi"/>
              </w:rPr>
              <w:t xml:space="preserve">, Καλλιθέας, </w:t>
            </w:r>
            <w:proofErr w:type="spellStart"/>
            <w:r w:rsidRPr="0060149D">
              <w:rPr>
                <w:rFonts w:asciiTheme="majorHAnsi" w:hAnsiTheme="majorHAnsi"/>
              </w:rPr>
              <w:t>Καρλοβασίων</w:t>
            </w:r>
            <w:proofErr w:type="spellEnd"/>
            <w:r w:rsidRPr="0060149D">
              <w:rPr>
                <w:rFonts w:asciiTheme="majorHAnsi" w:hAnsiTheme="majorHAnsi"/>
              </w:rPr>
              <w:t xml:space="preserve">, Καστανέας, </w:t>
            </w:r>
            <w:proofErr w:type="spellStart"/>
            <w:r w:rsidRPr="0060149D">
              <w:rPr>
                <w:rFonts w:asciiTheme="majorHAnsi" w:hAnsiTheme="majorHAnsi"/>
              </w:rPr>
              <w:t>Κονταίικων</w:t>
            </w:r>
            <w:proofErr w:type="spellEnd"/>
            <w:r w:rsidRPr="0060149D">
              <w:rPr>
                <w:rFonts w:asciiTheme="majorHAnsi" w:hAnsiTheme="majorHAnsi"/>
              </w:rPr>
              <w:t xml:space="preserve">, </w:t>
            </w:r>
            <w:proofErr w:type="spellStart"/>
            <w:r w:rsidRPr="0060149D">
              <w:rPr>
                <w:rFonts w:asciiTheme="majorHAnsi" w:hAnsiTheme="majorHAnsi"/>
              </w:rPr>
              <w:t>Κοντακαίικων</w:t>
            </w:r>
            <w:proofErr w:type="spellEnd"/>
            <w:r w:rsidRPr="0060149D">
              <w:rPr>
                <w:rFonts w:asciiTheme="majorHAnsi" w:hAnsiTheme="majorHAnsi"/>
              </w:rPr>
              <w:t xml:space="preserve">, </w:t>
            </w:r>
            <w:proofErr w:type="spellStart"/>
            <w:r w:rsidRPr="0060149D">
              <w:rPr>
                <w:rFonts w:asciiTheme="majorHAnsi" w:hAnsiTheme="majorHAnsi"/>
              </w:rPr>
              <w:t>Κοσμαδαίων</w:t>
            </w:r>
            <w:proofErr w:type="spellEnd"/>
            <w:r w:rsidRPr="0060149D">
              <w:rPr>
                <w:rFonts w:asciiTheme="majorHAnsi" w:hAnsiTheme="majorHAnsi"/>
              </w:rPr>
              <w:t xml:space="preserve">, </w:t>
            </w:r>
            <w:proofErr w:type="spellStart"/>
            <w:r w:rsidRPr="0060149D">
              <w:rPr>
                <w:rFonts w:asciiTheme="majorHAnsi" w:hAnsiTheme="majorHAnsi"/>
              </w:rPr>
              <w:t>Κουμαίικων</w:t>
            </w:r>
            <w:proofErr w:type="spellEnd"/>
            <w:r w:rsidRPr="0060149D">
              <w:rPr>
                <w:rFonts w:asciiTheme="majorHAnsi" w:hAnsiTheme="majorHAnsi"/>
              </w:rPr>
              <w:t xml:space="preserve">,  </w:t>
            </w:r>
            <w:proofErr w:type="spellStart"/>
            <w:r w:rsidRPr="0060149D">
              <w:rPr>
                <w:rFonts w:asciiTheme="majorHAnsi" w:hAnsiTheme="majorHAnsi"/>
              </w:rPr>
              <w:t>Λέκας</w:t>
            </w:r>
            <w:proofErr w:type="spellEnd"/>
            <w:r w:rsidRPr="0060149D">
              <w:rPr>
                <w:rFonts w:asciiTheme="majorHAnsi" w:hAnsiTheme="majorHAnsi"/>
              </w:rPr>
              <w:t xml:space="preserve">, </w:t>
            </w:r>
            <w:proofErr w:type="spellStart"/>
            <w:r w:rsidRPr="0060149D">
              <w:rPr>
                <w:rFonts w:asciiTheme="majorHAnsi" w:hAnsiTheme="majorHAnsi"/>
              </w:rPr>
              <w:t>Μαραθοκάμπου</w:t>
            </w:r>
            <w:proofErr w:type="spellEnd"/>
            <w:r w:rsidRPr="0060149D">
              <w:rPr>
                <w:rFonts w:asciiTheme="majorHAnsi" w:hAnsiTheme="majorHAnsi"/>
              </w:rPr>
              <w:t xml:space="preserve">, </w:t>
            </w:r>
            <w:proofErr w:type="spellStart"/>
            <w:r w:rsidRPr="0060149D">
              <w:rPr>
                <w:rFonts w:asciiTheme="majorHAnsi" w:hAnsiTheme="majorHAnsi"/>
              </w:rPr>
              <w:t>Νεοχωρίου</w:t>
            </w:r>
            <w:proofErr w:type="spellEnd"/>
            <w:r w:rsidRPr="0060149D">
              <w:rPr>
                <w:rFonts w:asciiTheme="majorHAnsi" w:hAnsiTheme="majorHAnsi"/>
              </w:rPr>
              <w:t xml:space="preserve">, Πλατάνου, </w:t>
            </w:r>
            <w:proofErr w:type="spellStart"/>
            <w:r w:rsidRPr="0060149D">
              <w:rPr>
                <w:rFonts w:asciiTheme="majorHAnsi" w:hAnsiTheme="majorHAnsi"/>
              </w:rPr>
              <w:t>Σκουραίικων</w:t>
            </w:r>
            <w:proofErr w:type="spellEnd"/>
            <w:r w:rsidRPr="0060149D">
              <w:rPr>
                <w:rFonts w:asciiTheme="majorHAnsi" w:hAnsiTheme="majorHAnsi"/>
              </w:rPr>
              <w:t xml:space="preserve">, </w:t>
            </w:r>
            <w:proofErr w:type="spellStart"/>
            <w:r w:rsidRPr="0060149D">
              <w:rPr>
                <w:rFonts w:asciiTheme="majorHAnsi" w:hAnsiTheme="majorHAnsi"/>
              </w:rPr>
              <w:t>Υδρουσσής</w:t>
            </w:r>
            <w:proofErr w:type="spellEnd"/>
          </w:p>
        </w:tc>
        <w:tc>
          <w:tcPr>
            <w:tcW w:w="35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0149D" w:rsidRPr="0060149D" w:rsidRDefault="0060149D">
            <w:pPr>
              <w:rPr>
                <w:rFonts w:asciiTheme="majorHAnsi" w:hAnsiTheme="majorHAnsi"/>
              </w:rPr>
            </w:pPr>
          </w:p>
        </w:tc>
      </w:tr>
      <w:tr w:rsidR="0060149D" w:rsidRPr="0060149D" w:rsidTr="0060149D"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49D" w:rsidRPr="0060149D" w:rsidRDefault="0060149D">
            <w:pPr>
              <w:rPr>
                <w:rFonts w:asciiTheme="majorHAnsi" w:hAnsiTheme="majorHAnsi"/>
              </w:rPr>
            </w:pPr>
            <w:r w:rsidRPr="0060149D">
              <w:rPr>
                <w:rFonts w:asciiTheme="majorHAnsi" w:hAnsiTheme="majorHAnsi"/>
                <w:b/>
                <w:bCs/>
              </w:rPr>
              <w:t>Δήμος Ικαρίας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49D" w:rsidRPr="0060149D" w:rsidRDefault="0060149D">
            <w:pPr>
              <w:rPr>
                <w:rFonts w:asciiTheme="majorHAnsi" w:hAnsiTheme="majorHAnsi"/>
              </w:rPr>
            </w:pPr>
            <w:r w:rsidRPr="0060149D">
              <w:rPr>
                <w:rFonts w:asciiTheme="majorHAnsi" w:hAnsiTheme="majorHAnsi"/>
              </w:rPr>
              <w:t xml:space="preserve">Αγίου </w:t>
            </w:r>
            <w:proofErr w:type="spellStart"/>
            <w:r w:rsidRPr="0060149D">
              <w:rPr>
                <w:rFonts w:asciiTheme="majorHAnsi" w:hAnsiTheme="majorHAnsi"/>
              </w:rPr>
              <w:t>Κηρύκου</w:t>
            </w:r>
            <w:proofErr w:type="spellEnd"/>
            <w:r w:rsidRPr="0060149D">
              <w:rPr>
                <w:rFonts w:asciiTheme="majorHAnsi" w:hAnsiTheme="majorHAnsi"/>
              </w:rPr>
              <w:t xml:space="preserve">, Αγίου Πολυκάρπου, </w:t>
            </w:r>
            <w:proofErr w:type="spellStart"/>
            <w:r w:rsidRPr="0060149D">
              <w:rPr>
                <w:rFonts w:asciiTheme="majorHAnsi" w:hAnsiTheme="majorHAnsi"/>
              </w:rPr>
              <w:t>Αρεθούσης</w:t>
            </w:r>
            <w:proofErr w:type="spellEnd"/>
            <w:r w:rsidRPr="0060149D">
              <w:rPr>
                <w:rFonts w:asciiTheme="majorHAnsi" w:hAnsiTheme="majorHAnsi"/>
              </w:rPr>
              <w:t xml:space="preserve">, Δάφνης, </w:t>
            </w:r>
            <w:proofErr w:type="spellStart"/>
            <w:r w:rsidRPr="0060149D">
              <w:rPr>
                <w:rFonts w:asciiTheme="majorHAnsi" w:hAnsiTheme="majorHAnsi"/>
              </w:rPr>
              <w:t>Ευδήλου</w:t>
            </w:r>
            <w:proofErr w:type="spellEnd"/>
            <w:r w:rsidRPr="0060149D">
              <w:rPr>
                <w:rFonts w:asciiTheme="majorHAnsi" w:hAnsiTheme="majorHAnsi"/>
              </w:rPr>
              <w:t xml:space="preserve">, </w:t>
            </w:r>
            <w:proofErr w:type="spellStart"/>
            <w:r w:rsidRPr="0060149D">
              <w:rPr>
                <w:rFonts w:asciiTheme="majorHAnsi" w:hAnsiTheme="majorHAnsi"/>
              </w:rPr>
              <w:t>Καραβοστάμου</w:t>
            </w:r>
            <w:proofErr w:type="spellEnd"/>
            <w:r w:rsidRPr="0060149D">
              <w:rPr>
                <w:rFonts w:asciiTheme="majorHAnsi" w:hAnsiTheme="majorHAnsi"/>
              </w:rPr>
              <w:t xml:space="preserve">, </w:t>
            </w:r>
            <w:proofErr w:type="spellStart"/>
            <w:r w:rsidRPr="0060149D">
              <w:rPr>
                <w:rFonts w:asciiTheme="majorHAnsi" w:hAnsiTheme="majorHAnsi"/>
              </w:rPr>
              <w:t>Καρκιναγρίου</w:t>
            </w:r>
            <w:proofErr w:type="spellEnd"/>
            <w:r w:rsidRPr="0060149D">
              <w:rPr>
                <w:rFonts w:asciiTheme="majorHAnsi" w:hAnsiTheme="majorHAnsi"/>
              </w:rPr>
              <w:t xml:space="preserve">, </w:t>
            </w:r>
            <w:proofErr w:type="spellStart"/>
            <w:r w:rsidRPr="0060149D">
              <w:rPr>
                <w:rFonts w:asciiTheme="majorHAnsi" w:hAnsiTheme="majorHAnsi"/>
              </w:rPr>
              <w:t>Μαγγανίτου</w:t>
            </w:r>
            <w:proofErr w:type="spellEnd"/>
            <w:r w:rsidRPr="0060149D">
              <w:rPr>
                <w:rFonts w:asciiTheme="majorHAnsi" w:hAnsiTheme="majorHAnsi"/>
              </w:rPr>
              <w:t xml:space="preserve">, </w:t>
            </w:r>
            <w:proofErr w:type="spellStart"/>
            <w:r w:rsidRPr="0060149D">
              <w:rPr>
                <w:rFonts w:asciiTheme="majorHAnsi" w:hAnsiTheme="majorHAnsi"/>
              </w:rPr>
              <w:t>Περδικίου</w:t>
            </w:r>
            <w:proofErr w:type="spellEnd"/>
            <w:r w:rsidRPr="0060149D">
              <w:rPr>
                <w:rFonts w:asciiTheme="majorHAnsi" w:hAnsiTheme="majorHAnsi"/>
              </w:rPr>
              <w:t xml:space="preserve">, Ραχών, </w:t>
            </w:r>
            <w:proofErr w:type="spellStart"/>
            <w:r w:rsidRPr="0060149D">
              <w:rPr>
                <w:rFonts w:asciiTheme="majorHAnsi" w:hAnsiTheme="majorHAnsi"/>
              </w:rPr>
              <w:t>Φραντάτου</w:t>
            </w:r>
            <w:proofErr w:type="spellEnd"/>
            <w:r w:rsidRPr="0060149D">
              <w:rPr>
                <w:rFonts w:asciiTheme="majorHAnsi" w:hAnsiTheme="majorHAnsi"/>
              </w:rPr>
              <w:t>, Χρυσοστόμου</w:t>
            </w:r>
          </w:p>
        </w:tc>
        <w:tc>
          <w:tcPr>
            <w:tcW w:w="353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60149D" w:rsidRPr="0060149D" w:rsidRDefault="0060149D" w:rsidP="0060149D">
            <w:pPr>
              <w:jc w:val="center"/>
              <w:rPr>
                <w:rFonts w:asciiTheme="majorHAnsi" w:hAnsiTheme="majorHAnsi"/>
                <w:color w:val="000000"/>
                <w14:ligatures w14:val="standardContextual"/>
              </w:rPr>
            </w:pPr>
            <w:proofErr w:type="spellStart"/>
            <w:r w:rsidRPr="0060149D">
              <w:rPr>
                <w:rFonts w:asciiTheme="majorHAnsi" w:hAnsiTheme="majorHAnsi"/>
                <w:color w:val="000000"/>
                <w14:ligatures w14:val="standardContextual"/>
              </w:rPr>
              <w:t>Εύδηλος</w:t>
            </w:r>
            <w:proofErr w:type="spellEnd"/>
            <w:r w:rsidRPr="0060149D">
              <w:rPr>
                <w:rFonts w:asciiTheme="majorHAnsi" w:hAnsiTheme="majorHAnsi"/>
                <w:color w:val="000000"/>
                <w14:ligatures w14:val="standardContextual"/>
              </w:rPr>
              <w:t xml:space="preserve"> (πλησίον Ιερού Ναού Αγ. Χαραλάμπους) </w:t>
            </w:r>
          </w:p>
          <w:p w:rsidR="0060149D" w:rsidRPr="0060149D" w:rsidRDefault="0060149D" w:rsidP="003F6496">
            <w:pPr>
              <w:jc w:val="center"/>
              <w:rPr>
                <w:rFonts w:asciiTheme="majorHAnsi" w:hAnsiTheme="majorHAnsi"/>
                <w:color w:val="000000"/>
                <w14:ligatures w14:val="standardContextual"/>
              </w:rPr>
            </w:pPr>
            <w:r w:rsidRPr="0060149D">
              <w:rPr>
                <w:rFonts w:asciiTheme="majorHAnsi" w:hAnsiTheme="majorHAnsi"/>
                <w:color w:val="000000"/>
                <w14:ligatures w14:val="standardContextual"/>
              </w:rPr>
              <w:t xml:space="preserve">Τ.Κ. 83302, Ικαρία  </w:t>
            </w:r>
          </w:p>
          <w:p w:rsidR="0060149D" w:rsidRPr="0060149D" w:rsidRDefault="0060149D" w:rsidP="0060149D">
            <w:pPr>
              <w:jc w:val="center"/>
              <w:rPr>
                <w:rFonts w:asciiTheme="majorHAnsi" w:hAnsiTheme="majorHAnsi"/>
                <w:color w:val="000000"/>
                <w14:ligatures w14:val="standardContextual"/>
              </w:rPr>
            </w:pPr>
            <w:r>
              <w:rPr>
                <w:rFonts w:asciiTheme="majorHAnsi" w:hAnsiTheme="majorHAnsi"/>
                <w:color w:val="000000"/>
                <w14:ligatures w14:val="standardContextual"/>
              </w:rPr>
              <w:t xml:space="preserve">Τηλέφωνο: 22732 00098 &amp; </w:t>
            </w:r>
            <w:r w:rsidRPr="0060149D">
              <w:rPr>
                <w:rFonts w:asciiTheme="majorHAnsi" w:hAnsiTheme="majorHAnsi"/>
                <w:color w:val="000000"/>
                <w14:ligatures w14:val="standardContextual"/>
              </w:rPr>
              <w:t>22750 32222</w:t>
            </w:r>
          </w:p>
          <w:p w:rsidR="0060149D" w:rsidRPr="00D21479" w:rsidRDefault="0060149D" w:rsidP="0060149D">
            <w:pPr>
              <w:jc w:val="center"/>
              <w:rPr>
                <w:rFonts w:asciiTheme="majorHAnsi" w:hAnsiTheme="majorHAnsi"/>
                <w:lang w:val="en-US"/>
              </w:rPr>
            </w:pPr>
            <w:r w:rsidRPr="0060149D">
              <w:rPr>
                <w:rFonts w:asciiTheme="majorHAnsi" w:hAnsiTheme="majorHAnsi"/>
                <w:color w:val="000000"/>
                <w:lang w:val="en-US"/>
                <w14:ligatures w14:val="standardContextual"/>
              </w:rPr>
              <w:t xml:space="preserve">email: </w:t>
            </w:r>
            <w:hyperlink r:id="rId14" w:history="1">
              <w:r w:rsidRPr="0060149D">
                <w:rPr>
                  <w:rStyle w:val="Hyperlink"/>
                  <w:rFonts w:asciiTheme="majorHAnsi" w:hAnsiTheme="majorHAnsi"/>
                  <w:lang w:val="en-US"/>
                  <w14:ligatures w14:val="standardContextual"/>
                </w:rPr>
                <w:t>ikaria@ktimava.gr</w:t>
              </w:r>
            </w:hyperlink>
          </w:p>
          <w:p w:rsidR="0060149D" w:rsidRPr="00D21479" w:rsidRDefault="0060149D" w:rsidP="0060149D">
            <w:pPr>
              <w:rPr>
                <w:lang w:val="en-US"/>
              </w:rPr>
            </w:pPr>
            <w:r w:rsidRPr="0060149D">
              <w:rPr>
                <w:rFonts w:asciiTheme="majorHAnsi" w:hAnsiTheme="majorHAnsi"/>
                <w:color w:val="000000"/>
                <w14:ligatures w14:val="standardContextual"/>
              </w:rPr>
              <w:t>Ιστοσελίδα</w:t>
            </w:r>
            <w:r w:rsidRPr="00D21479">
              <w:rPr>
                <w:rFonts w:asciiTheme="majorHAnsi" w:hAnsiTheme="majorHAnsi"/>
                <w:color w:val="000000"/>
                <w:lang w:val="en-US"/>
                <w14:ligatures w14:val="standardContextual"/>
              </w:rPr>
              <w:t xml:space="preserve">: </w:t>
            </w:r>
            <w:hyperlink r:id="rId15" w:history="1">
              <w:r w:rsidRPr="00D21479">
                <w:rPr>
                  <w:rStyle w:val="Hyperlink"/>
                  <w:rFonts w:asciiTheme="majorHAnsi" w:hAnsiTheme="majorHAnsi"/>
                  <w:lang w:val="en-US"/>
                </w:rPr>
                <w:t>https://www.ktimava.gr/</w:t>
              </w:r>
            </w:hyperlink>
            <w:r w:rsidRPr="00D21479">
              <w:rPr>
                <w:lang w:val="en-US"/>
              </w:rPr>
              <w:t xml:space="preserve"> </w:t>
            </w:r>
          </w:p>
          <w:p w:rsidR="0060149D" w:rsidRPr="00D21479" w:rsidRDefault="0060149D" w:rsidP="0060149D">
            <w:pPr>
              <w:jc w:val="center"/>
              <w:rPr>
                <w:rFonts w:asciiTheme="majorHAnsi" w:hAnsiTheme="majorHAnsi"/>
                <w:color w:val="000000"/>
                <w:lang w:val="en-US"/>
                <w14:ligatures w14:val="standardContextual"/>
              </w:rPr>
            </w:pPr>
          </w:p>
          <w:p w:rsidR="0060149D" w:rsidRPr="0060149D" w:rsidRDefault="0060149D" w:rsidP="0060149D">
            <w:pPr>
              <w:jc w:val="center"/>
              <w:rPr>
                <w:rFonts w:asciiTheme="majorHAnsi" w:hAnsiTheme="majorHAnsi"/>
                <w:color w:val="000000"/>
                <w14:ligatures w14:val="standardContextual"/>
              </w:rPr>
            </w:pPr>
            <w:r>
              <w:rPr>
                <w:rFonts w:asciiTheme="majorHAnsi" w:hAnsiTheme="majorHAnsi"/>
                <w:color w:val="000000"/>
                <w14:ligatures w14:val="standardContextual"/>
              </w:rPr>
              <w:lastRenderedPageBreak/>
              <w:t>Ωράριο λειτουργίας</w:t>
            </w:r>
          </w:p>
          <w:p w:rsidR="0060149D" w:rsidRPr="0060149D" w:rsidRDefault="0060149D" w:rsidP="0060149D">
            <w:pPr>
              <w:jc w:val="center"/>
              <w:rPr>
                <w:rFonts w:asciiTheme="majorHAnsi" w:hAnsiTheme="majorHAnsi"/>
                <w:color w:val="000000"/>
                <w14:ligatures w14:val="standardContextual"/>
              </w:rPr>
            </w:pPr>
            <w:r w:rsidRPr="0060149D">
              <w:rPr>
                <w:rFonts w:asciiTheme="majorHAnsi" w:hAnsiTheme="majorHAnsi"/>
                <w:color w:val="000000"/>
                <w14:ligatures w14:val="standardContextual"/>
              </w:rPr>
              <w:t>Δευτέρα</w:t>
            </w:r>
            <w:r>
              <w:rPr>
                <w:rFonts w:asciiTheme="majorHAnsi" w:hAnsiTheme="majorHAnsi"/>
                <w:color w:val="000000"/>
                <w14:ligatures w14:val="standardContextual"/>
              </w:rPr>
              <w:t>: 8:00 – 17:00</w:t>
            </w:r>
          </w:p>
          <w:p w:rsidR="0060149D" w:rsidRPr="0060149D" w:rsidRDefault="0060149D" w:rsidP="0060149D">
            <w:pPr>
              <w:jc w:val="center"/>
              <w:rPr>
                <w:rFonts w:asciiTheme="majorHAnsi" w:hAnsiTheme="majorHAnsi"/>
                <w:color w:val="000000"/>
                <w14:ligatures w14:val="standardContextual"/>
              </w:rPr>
            </w:pPr>
            <w:r w:rsidRPr="0060149D">
              <w:rPr>
                <w:rFonts w:asciiTheme="majorHAnsi" w:hAnsiTheme="majorHAnsi"/>
                <w:color w:val="000000"/>
                <w14:ligatures w14:val="standardContextual"/>
              </w:rPr>
              <w:t>Τρίτη – Π</w:t>
            </w:r>
            <w:r>
              <w:rPr>
                <w:rFonts w:asciiTheme="majorHAnsi" w:hAnsiTheme="majorHAnsi"/>
                <w:color w:val="000000"/>
                <w14:ligatures w14:val="standardContextual"/>
              </w:rPr>
              <w:t>έμπτη - Παρασκευή: 8:00 – 16:00</w:t>
            </w:r>
          </w:p>
          <w:p w:rsidR="0060149D" w:rsidRPr="0060149D" w:rsidRDefault="0060149D" w:rsidP="006014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/>
                <w14:ligatures w14:val="standardContextual"/>
              </w:rPr>
              <w:t>Τετάρτη: 8:00</w:t>
            </w:r>
            <w:r w:rsidRPr="0060149D">
              <w:rPr>
                <w:rFonts w:asciiTheme="majorHAnsi" w:hAnsiTheme="majorHAnsi"/>
                <w:color w:val="000000"/>
                <w14:ligatures w14:val="standardContextual"/>
              </w:rPr>
              <w:t xml:space="preserve"> – 1</w:t>
            </w:r>
            <w:r>
              <w:rPr>
                <w:rFonts w:asciiTheme="majorHAnsi" w:hAnsiTheme="majorHAnsi"/>
                <w:color w:val="000000"/>
                <w14:ligatures w14:val="standardContextual"/>
              </w:rPr>
              <w:t>9:00</w:t>
            </w:r>
          </w:p>
        </w:tc>
      </w:tr>
      <w:tr w:rsidR="0060149D" w:rsidRPr="0060149D" w:rsidTr="0060149D">
        <w:trPr>
          <w:trHeight w:val="365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49D" w:rsidRPr="0060149D" w:rsidRDefault="0060149D">
            <w:pPr>
              <w:rPr>
                <w:rFonts w:asciiTheme="majorHAnsi" w:hAnsiTheme="majorHAnsi"/>
              </w:rPr>
            </w:pPr>
            <w:r w:rsidRPr="0060149D">
              <w:rPr>
                <w:rFonts w:asciiTheme="majorHAnsi" w:hAnsiTheme="majorHAnsi"/>
                <w:b/>
                <w:bCs/>
              </w:rPr>
              <w:t xml:space="preserve">Δήμος Φούρνων </w:t>
            </w:r>
            <w:proofErr w:type="spellStart"/>
            <w:r w:rsidRPr="0060149D">
              <w:rPr>
                <w:rFonts w:asciiTheme="majorHAnsi" w:hAnsiTheme="majorHAnsi"/>
                <w:b/>
                <w:bCs/>
              </w:rPr>
              <w:t>Κορσέων</w:t>
            </w:r>
            <w:proofErr w:type="spellEnd"/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49D" w:rsidRPr="0060149D" w:rsidRDefault="00601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Όλοι οι ΟΤΑ</w:t>
            </w:r>
          </w:p>
        </w:tc>
        <w:tc>
          <w:tcPr>
            <w:tcW w:w="35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0149D" w:rsidRPr="0060149D" w:rsidRDefault="0060149D">
            <w:pPr>
              <w:rPr>
                <w:rFonts w:asciiTheme="majorHAnsi" w:hAnsiTheme="majorHAnsi"/>
              </w:rPr>
            </w:pPr>
          </w:p>
        </w:tc>
      </w:tr>
      <w:tr w:rsidR="0060149D" w:rsidRPr="0060149D" w:rsidTr="0060149D"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49D" w:rsidRPr="0060149D" w:rsidRDefault="0060149D">
            <w:pPr>
              <w:rPr>
                <w:rFonts w:asciiTheme="majorHAnsi" w:hAnsiTheme="majorHAnsi"/>
              </w:rPr>
            </w:pPr>
            <w:r w:rsidRPr="0060149D">
              <w:rPr>
                <w:rFonts w:asciiTheme="majorHAnsi" w:hAnsiTheme="majorHAnsi"/>
                <w:b/>
                <w:bCs/>
              </w:rPr>
              <w:t>Δήμος Χίου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49D" w:rsidRPr="0060149D" w:rsidRDefault="0060149D">
            <w:pPr>
              <w:rPr>
                <w:rFonts w:asciiTheme="majorHAnsi" w:hAnsiTheme="majorHAnsi"/>
              </w:rPr>
            </w:pPr>
            <w:r w:rsidRPr="0060149D">
              <w:rPr>
                <w:rFonts w:asciiTheme="majorHAnsi" w:hAnsiTheme="majorHAnsi"/>
              </w:rPr>
              <w:t xml:space="preserve">Αγίου Γάλακτος, Αγίου Γεωργίου </w:t>
            </w:r>
            <w:proofErr w:type="spellStart"/>
            <w:r w:rsidRPr="0060149D">
              <w:rPr>
                <w:rFonts w:asciiTheme="majorHAnsi" w:hAnsiTheme="majorHAnsi"/>
              </w:rPr>
              <w:t>Συκούσης</w:t>
            </w:r>
            <w:proofErr w:type="spellEnd"/>
            <w:r w:rsidRPr="0060149D">
              <w:rPr>
                <w:rFonts w:asciiTheme="majorHAnsi" w:hAnsiTheme="majorHAnsi"/>
              </w:rPr>
              <w:t xml:space="preserve">, Αμάδων, </w:t>
            </w:r>
            <w:proofErr w:type="spellStart"/>
            <w:r w:rsidRPr="0060149D">
              <w:rPr>
                <w:rFonts w:asciiTheme="majorHAnsi" w:hAnsiTheme="majorHAnsi"/>
              </w:rPr>
              <w:t>Βέσσης</w:t>
            </w:r>
            <w:proofErr w:type="spellEnd"/>
            <w:r w:rsidRPr="0060149D">
              <w:rPr>
                <w:rFonts w:asciiTheme="majorHAnsi" w:hAnsiTheme="majorHAnsi"/>
              </w:rPr>
              <w:t xml:space="preserve">, </w:t>
            </w:r>
            <w:proofErr w:type="spellStart"/>
            <w:r w:rsidRPr="0060149D">
              <w:rPr>
                <w:rFonts w:asciiTheme="majorHAnsi" w:hAnsiTheme="majorHAnsi"/>
              </w:rPr>
              <w:t>Βικίου</w:t>
            </w:r>
            <w:proofErr w:type="spellEnd"/>
            <w:r w:rsidRPr="0060149D">
              <w:rPr>
                <w:rFonts w:asciiTheme="majorHAnsi" w:hAnsiTheme="majorHAnsi"/>
              </w:rPr>
              <w:t xml:space="preserve">, </w:t>
            </w:r>
            <w:proofErr w:type="spellStart"/>
            <w:r w:rsidRPr="0060149D">
              <w:rPr>
                <w:rFonts w:asciiTheme="majorHAnsi" w:hAnsiTheme="majorHAnsi"/>
              </w:rPr>
              <w:t>Βολισσού</w:t>
            </w:r>
            <w:proofErr w:type="spellEnd"/>
            <w:r w:rsidRPr="0060149D">
              <w:rPr>
                <w:rFonts w:asciiTheme="majorHAnsi" w:hAnsiTheme="majorHAnsi"/>
              </w:rPr>
              <w:t xml:space="preserve">, </w:t>
            </w:r>
            <w:proofErr w:type="spellStart"/>
            <w:r w:rsidRPr="0060149D">
              <w:rPr>
                <w:rFonts w:asciiTheme="majorHAnsi" w:hAnsiTheme="majorHAnsi"/>
              </w:rPr>
              <w:t>Διευχών</w:t>
            </w:r>
            <w:proofErr w:type="spellEnd"/>
            <w:r w:rsidRPr="0060149D">
              <w:rPr>
                <w:rFonts w:asciiTheme="majorHAnsi" w:hAnsiTheme="majorHAnsi"/>
              </w:rPr>
              <w:t xml:space="preserve">, </w:t>
            </w:r>
            <w:proofErr w:type="spellStart"/>
            <w:r w:rsidRPr="0060149D">
              <w:rPr>
                <w:rFonts w:asciiTheme="majorHAnsi" w:hAnsiTheme="majorHAnsi"/>
              </w:rPr>
              <w:t>Ελάτας</w:t>
            </w:r>
            <w:proofErr w:type="spellEnd"/>
            <w:r w:rsidRPr="0060149D">
              <w:rPr>
                <w:rFonts w:asciiTheme="majorHAnsi" w:hAnsiTheme="majorHAnsi"/>
              </w:rPr>
              <w:t xml:space="preserve">, Καμπιών, </w:t>
            </w:r>
            <w:proofErr w:type="spellStart"/>
            <w:r w:rsidRPr="0060149D">
              <w:rPr>
                <w:rFonts w:asciiTheme="majorHAnsi" w:hAnsiTheme="majorHAnsi"/>
              </w:rPr>
              <w:t>Καρδαμύλων</w:t>
            </w:r>
            <w:proofErr w:type="spellEnd"/>
            <w:r w:rsidRPr="0060149D">
              <w:rPr>
                <w:rFonts w:asciiTheme="majorHAnsi" w:hAnsiTheme="majorHAnsi"/>
              </w:rPr>
              <w:t xml:space="preserve">, Κεράμου, </w:t>
            </w:r>
            <w:proofErr w:type="spellStart"/>
            <w:r w:rsidRPr="0060149D">
              <w:rPr>
                <w:rFonts w:asciiTheme="majorHAnsi" w:hAnsiTheme="majorHAnsi"/>
              </w:rPr>
              <w:t>Κουρουνίων</w:t>
            </w:r>
            <w:proofErr w:type="spellEnd"/>
            <w:r w:rsidRPr="0060149D">
              <w:rPr>
                <w:rFonts w:asciiTheme="majorHAnsi" w:hAnsiTheme="majorHAnsi"/>
              </w:rPr>
              <w:t xml:space="preserve">, Λαγκάδας, </w:t>
            </w:r>
            <w:proofErr w:type="spellStart"/>
            <w:r w:rsidRPr="0060149D">
              <w:rPr>
                <w:rFonts w:asciiTheme="majorHAnsi" w:hAnsiTheme="majorHAnsi"/>
              </w:rPr>
              <w:t>Λεπτοπόδων</w:t>
            </w:r>
            <w:proofErr w:type="spellEnd"/>
            <w:r w:rsidRPr="0060149D">
              <w:rPr>
                <w:rFonts w:asciiTheme="majorHAnsi" w:hAnsiTheme="majorHAnsi"/>
              </w:rPr>
              <w:t xml:space="preserve">, </w:t>
            </w:r>
            <w:proofErr w:type="spellStart"/>
            <w:r w:rsidRPr="0060149D">
              <w:rPr>
                <w:rFonts w:asciiTheme="majorHAnsi" w:hAnsiTheme="majorHAnsi"/>
              </w:rPr>
              <w:t>Λιθίου</w:t>
            </w:r>
            <w:proofErr w:type="spellEnd"/>
            <w:r w:rsidRPr="0060149D">
              <w:rPr>
                <w:rFonts w:asciiTheme="majorHAnsi" w:hAnsiTheme="majorHAnsi"/>
              </w:rPr>
              <w:t xml:space="preserve">, Μελανιού, Μεστών, Νέας Ποταμιάς (Ποταμιά), </w:t>
            </w:r>
            <w:proofErr w:type="spellStart"/>
            <w:r w:rsidRPr="0060149D">
              <w:rPr>
                <w:rFonts w:asciiTheme="majorHAnsi" w:hAnsiTheme="majorHAnsi"/>
              </w:rPr>
              <w:t>Νενητουρίων</w:t>
            </w:r>
            <w:proofErr w:type="spellEnd"/>
            <w:r w:rsidRPr="0060149D">
              <w:rPr>
                <w:rFonts w:asciiTheme="majorHAnsi" w:hAnsiTheme="majorHAnsi"/>
              </w:rPr>
              <w:t xml:space="preserve">, </w:t>
            </w:r>
            <w:proofErr w:type="spellStart"/>
            <w:r w:rsidRPr="0060149D">
              <w:rPr>
                <w:rFonts w:asciiTheme="majorHAnsi" w:hAnsiTheme="majorHAnsi"/>
              </w:rPr>
              <w:t>Ολύμπων</w:t>
            </w:r>
            <w:proofErr w:type="spellEnd"/>
            <w:r w:rsidRPr="0060149D">
              <w:rPr>
                <w:rFonts w:asciiTheme="majorHAnsi" w:hAnsiTheme="majorHAnsi"/>
              </w:rPr>
              <w:t xml:space="preserve">, </w:t>
            </w:r>
            <w:proofErr w:type="spellStart"/>
            <w:r w:rsidRPr="0060149D">
              <w:rPr>
                <w:rFonts w:asciiTheme="majorHAnsi" w:hAnsiTheme="majorHAnsi"/>
              </w:rPr>
              <w:t>Ομηρούπολης</w:t>
            </w:r>
            <w:proofErr w:type="spellEnd"/>
            <w:r w:rsidRPr="0060149D">
              <w:rPr>
                <w:rFonts w:asciiTheme="majorHAnsi" w:hAnsiTheme="majorHAnsi"/>
              </w:rPr>
              <w:t xml:space="preserve">, </w:t>
            </w:r>
            <w:proofErr w:type="spellStart"/>
            <w:r w:rsidRPr="0060149D">
              <w:rPr>
                <w:rFonts w:asciiTheme="majorHAnsi" w:hAnsiTheme="majorHAnsi"/>
              </w:rPr>
              <w:t>Παρμπαριάς</w:t>
            </w:r>
            <w:proofErr w:type="spellEnd"/>
            <w:r w:rsidRPr="0060149D">
              <w:rPr>
                <w:rFonts w:asciiTheme="majorHAnsi" w:hAnsiTheme="majorHAnsi"/>
              </w:rPr>
              <w:t xml:space="preserve">, </w:t>
            </w:r>
            <w:proofErr w:type="spellStart"/>
            <w:r w:rsidRPr="0060149D">
              <w:rPr>
                <w:rFonts w:asciiTheme="majorHAnsi" w:hAnsiTheme="majorHAnsi"/>
              </w:rPr>
              <w:t>Πιραμάς</w:t>
            </w:r>
            <w:proofErr w:type="spellEnd"/>
            <w:r w:rsidRPr="0060149D">
              <w:rPr>
                <w:rFonts w:asciiTheme="majorHAnsi" w:hAnsiTheme="majorHAnsi"/>
              </w:rPr>
              <w:t xml:space="preserve">, </w:t>
            </w:r>
            <w:proofErr w:type="spellStart"/>
            <w:r w:rsidRPr="0060149D">
              <w:rPr>
                <w:rFonts w:asciiTheme="majorHAnsi" w:hAnsiTheme="majorHAnsi"/>
              </w:rPr>
              <w:t>Πισπιλούντος</w:t>
            </w:r>
            <w:proofErr w:type="spellEnd"/>
            <w:r w:rsidRPr="0060149D">
              <w:rPr>
                <w:rFonts w:asciiTheme="majorHAnsi" w:hAnsiTheme="majorHAnsi"/>
              </w:rPr>
              <w:t xml:space="preserve">, </w:t>
            </w:r>
            <w:proofErr w:type="spellStart"/>
            <w:r w:rsidRPr="0060149D">
              <w:rPr>
                <w:rFonts w:asciiTheme="majorHAnsi" w:hAnsiTheme="majorHAnsi"/>
              </w:rPr>
              <w:t>Πιτυούντος</w:t>
            </w:r>
            <w:proofErr w:type="spellEnd"/>
            <w:r w:rsidRPr="0060149D">
              <w:rPr>
                <w:rFonts w:asciiTheme="majorHAnsi" w:hAnsiTheme="majorHAnsi"/>
              </w:rPr>
              <w:t xml:space="preserve">, </w:t>
            </w:r>
            <w:proofErr w:type="spellStart"/>
            <w:r w:rsidRPr="0060149D">
              <w:rPr>
                <w:rFonts w:asciiTheme="majorHAnsi" w:hAnsiTheme="majorHAnsi"/>
              </w:rPr>
              <w:t>Πυργίου</w:t>
            </w:r>
            <w:proofErr w:type="spellEnd"/>
            <w:r w:rsidRPr="0060149D">
              <w:rPr>
                <w:rFonts w:asciiTheme="majorHAnsi" w:hAnsiTheme="majorHAnsi"/>
              </w:rPr>
              <w:t xml:space="preserve">, </w:t>
            </w:r>
            <w:proofErr w:type="spellStart"/>
            <w:r w:rsidRPr="0060149D">
              <w:rPr>
                <w:rFonts w:asciiTheme="majorHAnsi" w:hAnsiTheme="majorHAnsi"/>
              </w:rPr>
              <w:t>Σιδηρούντος</w:t>
            </w:r>
            <w:proofErr w:type="spellEnd"/>
            <w:r w:rsidRPr="0060149D">
              <w:rPr>
                <w:rFonts w:asciiTheme="majorHAnsi" w:hAnsiTheme="majorHAnsi"/>
              </w:rPr>
              <w:t xml:space="preserve">, </w:t>
            </w:r>
            <w:proofErr w:type="spellStart"/>
            <w:r w:rsidRPr="0060149D">
              <w:rPr>
                <w:rFonts w:asciiTheme="majorHAnsi" w:hAnsiTheme="majorHAnsi"/>
              </w:rPr>
              <w:t>Σπαρτούντος</w:t>
            </w:r>
            <w:proofErr w:type="spellEnd"/>
            <w:r w:rsidRPr="0060149D">
              <w:rPr>
                <w:rFonts w:asciiTheme="majorHAnsi" w:hAnsiTheme="majorHAnsi"/>
              </w:rPr>
              <w:t xml:space="preserve">, </w:t>
            </w:r>
            <w:proofErr w:type="spellStart"/>
            <w:r w:rsidRPr="0060149D">
              <w:rPr>
                <w:rFonts w:asciiTheme="majorHAnsi" w:hAnsiTheme="majorHAnsi"/>
              </w:rPr>
              <w:t>Συκιάδας</w:t>
            </w:r>
            <w:proofErr w:type="spellEnd"/>
            <w:r w:rsidRPr="0060149D">
              <w:rPr>
                <w:rFonts w:asciiTheme="majorHAnsi" w:hAnsiTheme="majorHAnsi"/>
              </w:rPr>
              <w:t xml:space="preserve">, Τρυπών, Φυτών, </w:t>
            </w:r>
            <w:proofErr w:type="spellStart"/>
            <w:r w:rsidRPr="0060149D">
              <w:rPr>
                <w:rFonts w:asciiTheme="majorHAnsi" w:hAnsiTheme="majorHAnsi"/>
              </w:rPr>
              <w:t>Χαλάνδρων</w:t>
            </w:r>
            <w:proofErr w:type="spellEnd"/>
          </w:p>
        </w:tc>
        <w:tc>
          <w:tcPr>
            <w:tcW w:w="353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60149D" w:rsidRPr="0060149D" w:rsidRDefault="0060149D" w:rsidP="0060149D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14:ligatures w14:val="standardContextual"/>
              </w:rPr>
            </w:pPr>
            <w:r w:rsidRPr="0060149D">
              <w:rPr>
                <w:rFonts w:asciiTheme="majorHAnsi" w:hAnsiTheme="majorHAnsi"/>
                <w:color w:val="000000"/>
                <w14:ligatures w14:val="standardContextual"/>
              </w:rPr>
              <w:t xml:space="preserve">Αεροπόρου </w:t>
            </w:r>
            <w:proofErr w:type="spellStart"/>
            <w:r w:rsidRPr="0060149D">
              <w:rPr>
                <w:rFonts w:asciiTheme="majorHAnsi" w:hAnsiTheme="majorHAnsi"/>
                <w:color w:val="000000"/>
                <w14:ligatures w14:val="standardContextual"/>
              </w:rPr>
              <w:t>Ροδοκανάκη</w:t>
            </w:r>
            <w:proofErr w:type="spellEnd"/>
            <w:r w:rsidRPr="0060149D">
              <w:rPr>
                <w:rFonts w:asciiTheme="majorHAnsi" w:hAnsiTheme="majorHAnsi"/>
                <w:color w:val="000000"/>
                <w14:ligatures w14:val="standardContextual"/>
              </w:rPr>
              <w:t xml:space="preserve"> 3, Περιοχή </w:t>
            </w:r>
            <w:proofErr w:type="spellStart"/>
            <w:r w:rsidRPr="0060149D">
              <w:rPr>
                <w:rFonts w:asciiTheme="majorHAnsi" w:hAnsiTheme="majorHAnsi"/>
                <w:color w:val="000000"/>
                <w14:ligatures w14:val="standardContextual"/>
              </w:rPr>
              <w:t>Φάρκαινα</w:t>
            </w:r>
            <w:proofErr w:type="spellEnd"/>
            <w:r w:rsidRPr="0060149D">
              <w:rPr>
                <w:rFonts w:asciiTheme="majorHAnsi" w:hAnsiTheme="majorHAnsi"/>
                <w:color w:val="000000"/>
                <w14:ligatures w14:val="standardContextual"/>
              </w:rPr>
              <w:t xml:space="preserve"> </w:t>
            </w:r>
          </w:p>
          <w:p w:rsidR="0060149D" w:rsidRPr="0060149D" w:rsidRDefault="0060149D" w:rsidP="003F6496">
            <w:pPr>
              <w:jc w:val="center"/>
              <w:rPr>
                <w:rFonts w:asciiTheme="majorHAnsi" w:hAnsiTheme="majorHAnsi"/>
                <w:color w:val="000000"/>
                <w14:ligatures w14:val="standardContextual"/>
              </w:rPr>
            </w:pPr>
            <w:r w:rsidRPr="0060149D">
              <w:rPr>
                <w:rFonts w:asciiTheme="majorHAnsi" w:hAnsiTheme="majorHAnsi"/>
                <w:color w:val="000000"/>
                <w14:ligatures w14:val="standardContextual"/>
              </w:rPr>
              <w:t xml:space="preserve">Τ.Κ. 82100, Χίος </w:t>
            </w:r>
          </w:p>
          <w:p w:rsidR="0060149D" w:rsidRPr="0060149D" w:rsidRDefault="0060149D" w:rsidP="0060149D">
            <w:pPr>
              <w:jc w:val="center"/>
              <w:rPr>
                <w:rFonts w:asciiTheme="majorHAnsi" w:hAnsiTheme="majorHAnsi"/>
                <w:color w:val="000000"/>
                <w14:ligatures w14:val="standardContextual"/>
              </w:rPr>
            </w:pPr>
            <w:r>
              <w:rPr>
                <w:rFonts w:asciiTheme="majorHAnsi" w:hAnsiTheme="majorHAnsi"/>
                <w:color w:val="000000"/>
                <w14:ligatures w14:val="standardContextual"/>
              </w:rPr>
              <w:t xml:space="preserve">Τηλέφωνο: 22715 00037 &amp; </w:t>
            </w:r>
            <w:r w:rsidRPr="0060149D">
              <w:rPr>
                <w:rFonts w:asciiTheme="majorHAnsi" w:hAnsiTheme="majorHAnsi"/>
                <w:color w:val="000000"/>
                <w14:ligatures w14:val="standardContextual"/>
              </w:rPr>
              <w:t>22710 25700</w:t>
            </w:r>
          </w:p>
          <w:p w:rsidR="0060149D" w:rsidRDefault="0060149D" w:rsidP="0060149D">
            <w:pPr>
              <w:jc w:val="center"/>
              <w:rPr>
                <w:rFonts w:asciiTheme="majorHAnsi" w:hAnsiTheme="majorHAnsi"/>
              </w:rPr>
            </w:pPr>
            <w:r w:rsidRPr="0060149D">
              <w:rPr>
                <w:rFonts w:asciiTheme="majorHAnsi" w:hAnsiTheme="majorHAnsi"/>
                <w:color w:val="000000"/>
                <w:lang w:val="en-US"/>
                <w14:ligatures w14:val="standardContextual"/>
              </w:rPr>
              <w:t>email</w:t>
            </w:r>
            <w:r w:rsidRPr="0060149D">
              <w:rPr>
                <w:rFonts w:asciiTheme="majorHAnsi" w:hAnsiTheme="majorHAnsi"/>
                <w:color w:val="000000"/>
                <w14:ligatures w14:val="standardContextual"/>
              </w:rPr>
              <w:t xml:space="preserve">: </w:t>
            </w:r>
            <w:hyperlink r:id="rId16" w:history="1">
              <w:r w:rsidRPr="0060149D">
                <w:rPr>
                  <w:rStyle w:val="Hyperlink"/>
                  <w:rFonts w:asciiTheme="majorHAnsi" w:hAnsiTheme="majorHAnsi"/>
                  <w:lang w:val="en-US"/>
                  <w14:ligatures w14:val="standardContextual"/>
                </w:rPr>
                <w:t>chios</w:t>
              </w:r>
              <w:r w:rsidRPr="0060149D">
                <w:rPr>
                  <w:rStyle w:val="Hyperlink"/>
                  <w:rFonts w:asciiTheme="majorHAnsi" w:hAnsiTheme="majorHAnsi"/>
                  <w14:ligatures w14:val="standardContextual"/>
                </w:rPr>
                <w:t>@</w:t>
              </w:r>
              <w:r w:rsidRPr="0060149D">
                <w:rPr>
                  <w:rStyle w:val="Hyperlink"/>
                  <w:rFonts w:asciiTheme="majorHAnsi" w:hAnsiTheme="majorHAnsi"/>
                  <w:lang w:val="en-US"/>
                  <w14:ligatures w14:val="standardContextual"/>
                </w:rPr>
                <w:t>ktimava</w:t>
              </w:r>
              <w:r w:rsidRPr="0060149D">
                <w:rPr>
                  <w:rStyle w:val="Hyperlink"/>
                  <w:rFonts w:asciiTheme="majorHAnsi" w:hAnsiTheme="majorHAnsi"/>
                  <w14:ligatures w14:val="standardContextual"/>
                </w:rPr>
                <w:t>.</w:t>
              </w:r>
              <w:r w:rsidRPr="0060149D">
                <w:rPr>
                  <w:rStyle w:val="Hyperlink"/>
                  <w:rFonts w:asciiTheme="majorHAnsi" w:hAnsiTheme="majorHAnsi"/>
                  <w:lang w:val="en-US"/>
                  <w14:ligatures w14:val="standardContextual"/>
                </w:rPr>
                <w:t>gr</w:t>
              </w:r>
            </w:hyperlink>
          </w:p>
          <w:p w:rsidR="0060149D" w:rsidRDefault="0060149D" w:rsidP="0060149D">
            <w:r w:rsidRPr="0060149D">
              <w:rPr>
                <w:rFonts w:asciiTheme="majorHAnsi" w:hAnsiTheme="majorHAnsi"/>
                <w:color w:val="000000"/>
                <w14:ligatures w14:val="standardContextual"/>
              </w:rPr>
              <w:t>Ιστοσελίδα</w:t>
            </w:r>
            <w:r>
              <w:rPr>
                <w:rFonts w:asciiTheme="majorHAnsi" w:hAnsiTheme="majorHAnsi"/>
                <w:color w:val="000000"/>
                <w14:ligatures w14:val="standardContextual"/>
              </w:rPr>
              <w:t xml:space="preserve">: </w:t>
            </w:r>
            <w:hyperlink r:id="rId17" w:history="1">
              <w:r w:rsidRPr="0060149D">
                <w:rPr>
                  <w:rStyle w:val="Hyperlink"/>
                  <w:rFonts w:asciiTheme="majorHAnsi" w:hAnsiTheme="majorHAnsi"/>
                </w:rPr>
                <w:t>https://www.ktimava.gr/</w:t>
              </w:r>
            </w:hyperlink>
            <w:r>
              <w:t xml:space="preserve"> </w:t>
            </w:r>
          </w:p>
          <w:p w:rsidR="0060149D" w:rsidRPr="0060149D" w:rsidRDefault="0060149D" w:rsidP="0060149D">
            <w:pPr>
              <w:jc w:val="center"/>
              <w:rPr>
                <w:rFonts w:asciiTheme="majorHAnsi" w:hAnsiTheme="majorHAnsi"/>
                <w:color w:val="000000"/>
                <w14:ligatures w14:val="standardContextual"/>
              </w:rPr>
            </w:pPr>
          </w:p>
          <w:p w:rsidR="0060149D" w:rsidRPr="0060149D" w:rsidRDefault="0060149D" w:rsidP="0060149D">
            <w:pPr>
              <w:jc w:val="center"/>
              <w:rPr>
                <w:rFonts w:asciiTheme="majorHAnsi" w:hAnsiTheme="majorHAnsi"/>
                <w:color w:val="000000"/>
                <w14:ligatures w14:val="standardContextual"/>
              </w:rPr>
            </w:pPr>
            <w:r>
              <w:rPr>
                <w:rFonts w:asciiTheme="majorHAnsi" w:hAnsiTheme="majorHAnsi"/>
                <w:color w:val="000000"/>
                <w14:ligatures w14:val="standardContextual"/>
              </w:rPr>
              <w:t>Ωράριο λειτουργίας</w:t>
            </w:r>
          </w:p>
          <w:p w:rsidR="0060149D" w:rsidRPr="0060149D" w:rsidRDefault="0060149D" w:rsidP="0060149D">
            <w:pPr>
              <w:jc w:val="center"/>
              <w:rPr>
                <w:rFonts w:asciiTheme="majorHAnsi" w:hAnsiTheme="majorHAnsi"/>
                <w:color w:val="000000"/>
                <w14:ligatures w14:val="standardContextual"/>
              </w:rPr>
            </w:pPr>
            <w:r>
              <w:rPr>
                <w:rFonts w:asciiTheme="majorHAnsi" w:hAnsiTheme="majorHAnsi"/>
                <w:color w:val="000000"/>
                <w14:ligatures w14:val="standardContextual"/>
              </w:rPr>
              <w:t>Δευτέρα: 8:00– 17:00</w:t>
            </w:r>
          </w:p>
          <w:p w:rsidR="0060149D" w:rsidRPr="0060149D" w:rsidRDefault="0060149D" w:rsidP="0060149D">
            <w:pPr>
              <w:jc w:val="center"/>
              <w:rPr>
                <w:rFonts w:asciiTheme="majorHAnsi" w:hAnsiTheme="majorHAnsi"/>
                <w:color w:val="000000"/>
                <w14:ligatures w14:val="standardContextual"/>
              </w:rPr>
            </w:pPr>
            <w:r w:rsidRPr="0060149D">
              <w:rPr>
                <w:rFonts w:asciiTheme="majorHAnsi" w:hAnsiTheme="majorHAnsi"/>
                <w:color w:val="000000"/>
                <w14:ligatures w14:val="standardContextual"/>
              </w:rPr>
              <w:t xml:space="preserve">Τρίτη – Πέμπτη - </w:t>
            </w:r>
            <w:r>
              <w:rPr>
                <w:rFonts w:asciiTheme="majorHAnsi" w:hAnsiTheme="majorHAnsi"/>
                <w:color w:val="000000"/>
                <w14:ligatures w14:val="standardContextual"/>
              </w:rPr>
              <w:t>Παρασκευή: 8:00 – 16:00</w:t>
            </w:r>
            <w:r w:rsidRPr="0060149D">
              <w:rPr>
                <w:rFonts w:asciiTheme="majorHAnsi" w:hAnsiTheme="majorHAnsi"/>
                <w:color w:val="000000"/>
                <w14:ligatures w14:val="standardContextual"/>
              </w:rPr>
              <w:t xml:space="preserve"> </w:t>
            </w:r>
          </w:p>
          <w:p w:rsidR="0060149D" w:rsidRPr="0060149D" w:rsidRDefault="0060149D" w:rsidP="006014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/>
                <w14:ligatures w14:val="standardContextual"/>
              </w:rPr>
              <w:t>Τετάρτη: 8:00 – 19:00</w:t>
            </w:r>
          </w:p>
        </w:tc>
      </w:tr>
      <w:tr w:rsidR="0060149D" w:rsidRPr="0060149D" w:rsidTr="0060149D">
        <w:trPr>
          <w:trHeight w:val="411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49D" w:rsidRPr="0060149D" w:rsidRDefault="0060149D">
            <w:pPr>
              <w:rPr>
                <w:rFonts w:asciiTheme="majorHAnsi" w:hAnsiTheme="majorHAnsi"/>
              </w:rPr>
            </w:pPr>
            <w:r w:rsidRPr="0060149D">
              <w:rPr>
                <w:rFonts w:asciiTheme="majorHAnsi" w:hAnsiTheme="majorHAnsi"/>
                <w:b/>
                <w:bCs/>
              </w:rPr>
              <w:t>Δήμος Οινουσσών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49D" w:rsidRPr="0060149D" w:rsidRDefault="00601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Όλοι οι ΟΤΑ</w:t>
            </w:r>
          </w:p>
        </w:tc>
        <w:tc>
          <w:tcPr>
            <w:tcW w:w="3538" w:type="dxa"/>
            <w:vMerge/>
            <w:tcBorders>
              <w:left w:val="nil"/>
              <w:right w:val="single" w:sz="8" w:space="0" w:color="auto"/>
            </w:tcBorders>
          </w:tcPr>
          <w:p w:rsidR="0060149D" w:rsidRPr="0060149D" w:rsidRDefault="0060149D">
            <w:pPr>
              <w:rPr>
                <w:rFonts w:asciiTheme="majorHAnsi" w:hAnsiTheme="majorHAnsi"/>
              </w:rPr>
            </w:pPr>
          </w:p>
        </w:tc>
      </w:tr>
      <w:tr w:rsidR="0060149D" w:rsidRPr="0060149D" w:rsidTr="0060149D">
        <w:trPr>
          <w:trHeight w:val="418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49D" w:rsidRPr="0060149D" w:rsidRDefault="0060149D">
            <w:pPr>
              <w:rPr>
                <w:rFonts w:asciiTheme="majorHAnsi" w:hAnsiTheme="majorHAnsi"/>
              </w:rPr>
            </w:pPr>
            <w:r w:rsidRPr="0060149D">
              <w:rPr>
                <w:rFonts w:asciiTheme="majorHAnsi" w:hAnsiTheme="majorHAnsi"/>
                <w:b/>
                <w:bCs/>
              </w:rPr>
              <w:t>Δήμος Ψαρών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49D" w:rsidRPr="0060149D" w:rsidRDefault="00601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Όλοι οι ΟΤΑ</w:t>
            </w:r>
          </w:p>
        </w:tc>
        <w:tc>
          <w:tcPr>
            <w:tcW w:w="35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0149D" w:rsidRPr="0060149D" w:rsidRDefault="0060149D">
            <w:pPr>
              <w:rPr>
                <w:rFonts w:asciiTheme="majorHAnsi" w:hAnsiTheme="majorHAnsi"/>
              </w:rPr>
            </w:pPr>
          </w:p>
        </w:tc>
      </w:tr>
    </w:tbl>
    <w:p w:rsidR="00BF048D" w:rsidRDefault="00BF048D" w:rsidP="00AB768D">
      <w:pPr>
        <w:autoSpaceDE w:val="0"/>
        <w:autoSpaceDN w:val="0"/>
        <w:adjustRightInd w:val="0"/>
        <w:jc w:val="both"/>
        <w:rPr>
          <w:rFonts w:asciiTheme="majorHAnsi" w:eastAsia="Calibri" w:hAnsiTheme="majorHAnsi" w:cs="Times New Roman"/>
          <w:color w:val="000000"/>
        </w:rPr>
      </w:pPr>
    </w:p>
    <w:p w:rsidR="00BF048D" w:rsidRDefault="00BF048D" w:rsidP="00AB768D">
      <w:pPr>
        <w:autoSpaceDE w:val="0"/>
        <w:autoSpaceDN w:val="0"/>
        <w:adjustRightInd w:val="0"/>
        <w:jc w:val="both"/>
        <w:rPr>
          <w:rFonts w:asciiTheme="majorHAnsi" w:eastAsia="Calibri" w:hAnsiTheme="majorHAnsi" w:cs="Times New Roman"/>
          <w:color w:val="000000"/>
        </w:rPr>
      </w:pPr>
    </w:p>
    <w:p w:rsidR="00D06A47" w:rsidRPr="00F00503" w:rsidRDefault="00D06A47" w:rsidP="00D06A47">
      <w:pPr>
        <w:pStyle w:val="Footer"/>
        <w:spacing w:before="120"/>
        <w:jc w:val="center"/>
        <w:outlineLvl w:val="0"/>
        <w:rPr>
          <w:sz w:val="24"/>
          <w:szCs w:val="24"/>
          <w:lang w:val="el-GR"/>
        </w:rPr>
      </w:pPr>
      <w:r w:rsidRPr="00F00503">
        <w:rPr>
          <w:rFonts w:ascii="Calibri" w:hAnsi="Calibri"/>
          <w:i/>
          <w:sz w:val="24"/>
          <w:szCs w:val="24"/>
          <w:lang w:val="el-GR"/>
        </w:rPr>
        <w:t xml:space="preserve">Πληροφορίες δίνονται από </w:t>
      </w:r>
      <w:r w:rsidRPr="00F00503">
        <w:rPr>
          <w:rFonts w:ascii="Calibri" w:hAnsi="Calibri"/>
          <w:b/>
          <w:i/>
          <w:sz w:val="24"/>
          <w:szCs w:val="24"/>
          <w:lang w:val="el-GR"/>
        </w:rPr>
        <w:t>Δευτέρα έως Παρασκευή</w:t>
      </w:r>
      <w:r w:rsidRPr="00F00503">
        <w:rPr>
          <w:rFonts w:ascii="Calibri" w:hAnsi="Calibri"/>
          <w:i/>
          <w:sz w:val="24"/>
          <w:szCs w:val="24"/>
          <w:lang w:val="el-GR"/>
        </w:rPr>
        <w:t xml:space="preserve"> </w:t>
      </w:r>
      <w:proofErr w:type="spellStart"/>
      <w:r w:rsidRPr="00F00503">
        <w:rPr>
          <w:rFonts w:ascii="Calibri" w:hAnsi="Calibri"/>
          <w:i/>
          <w:sz w:val="24"/>
          <w:szCs w:val="24"/>
          <w:lang w:val="el-GR"/>
        </w:rPr>
        <w:t>στ</w:t>
      </w:r>
      <w:proofErr w:type="spellEnd"/>
      <w:r w:rsidRPr="00F00503">
        <w:rPr>
          <w:rFonts w:ascii="Calibri" w:hAnsi="Calibri"/>
          <w:i/>
          <w:sz w:val="24"/>
          <w:szCs w:val="24"/>
        </w:rPr>
        <w:t>o</w:t>
      </w:r>
      <w:r w:rsidRPr="00F00503">
        <w:rPr>
          <w:rFonts w:ascii="Calibri" w:hAnsi="Calibri"/>
          <w:i/>
          <w:sz w:val="24"/>
          <w:szCs w:val="24"/>
          <w:lang w:val="el-GR"/>
        </w:rPr>
        <w:t xml:space="preserve"> </w:t>
      </w:r>
      <w:proofErr w:type="spellStart"/>
      <w:r w:rsidRPr="00F00503">
        <w:rPr>
          <w:rFonts w:ascii="Calibri" w:hAnsi="Calibri"/>
          <w:i/>
          <w:sz w:val="24"/>
          <w:szCs w:val="24"/>
          <w:lang w:val="el-GR"/>
        </w:rPr>
        <w:t>τηλέφων</w:t>
      </w:r>
      <w:proofErr w:type="spellEnd"/>
      <w:r w:rsidRPr="00F00503">
        <w:rPr>
          <w:rFonts w:ascii="Calibri" w:hAnsi="Calibri"/>
          <w:i/>
          <w:sz w:val="24"/>
          <w:szCs w:val="24"/>
        </w:rPr>
        <w:t>o</w:t>
      </w:r>
      <w:r w:rsidRPr="00F00503">
        <w:rPr>
          <w:rFonts w:ascii="Calibri" w:hAnsi="Calibri"/>
          <w:i/>
          <w:sz w:val="24"/>
          <w:szCs w:val="24"/>
          <w:lang w:val="el-GR"/>
        </w:rPr>
        <w:t xml:space="preserve"> </w:t>
      </w:r>
      <w:r w:rsidRPr="00F00503">
        <w:rPr>
          <w:rFonts w:ascii="Calibri" w:hAnsi="Calibri"/>
          <w:b/>
          <w:i/>
          <w:sz w:val="24"/>
          <w:szCs w:val="24"/>
          <w:lang w:val="el-GR"/>
        </w:rPr>
        <w:t>210-6505600</w:t>
      </w:r>
      <w:r w:rsidRPr="00F00503">
        <w:rPr>
          <w:rFonts w:ascii="Calibri" w:hAnsi="Calibri"/>
          <w:i/>
          <w:sz w:val="24"/>
          <w:szCs w:val="24"/>
          <w:lang w:val="el-GR"/>
        </w:rPr>
        <w:t xml:space="preserve">  από </w:t>
      </w:r>
      <w:r w:rsidRPr="00F00503">
        <w:rPr>
          <w:rFonts w:ascii="Calibri" w:hAnsi="Calibri"/>
          <w:b/>
          <w:i/>
          <w:sz w:val="24"/>
          <w:szCs w:val="24"/>
          <w:lang w:val="el-GR"/>
        </w:rPr>
        <w:t xml:space="preserve">08:30 </w:t>
      </w:r>
      <w:r w:rsidRPr="00F00503">
        <w:rPr>
          <w:rFonts w:ascii="Calibri" w:hAnsi="Calibri"/>
          <w:i/>
          <w:sz w:val="24"/>
          <w:szCs w:val="24"/>
          <w:lang w:val="el-GR"/>
        </w:rPr>
        <w:t>έως</w:t>
      </w:r>
      <w:r w:rsidRPr="00F00503">
        <w:rPr>
          <w:rFonts w:ascii="Calibri" w:hAnsi="Calibri"/>
          <w:b/>
          <w:i/>
          <w:sz w:val="24"/>
          <w:szCs w:val="24"/>
          <w:lang w:val="el-GR"/>
        </w:rPr>
        <w:t xml:space="preserve"> 15:30</w:t>
      </w:r>
      <w:r>
        <w:rPr>
          <w:rFonts w:ascii="Calibri" w:hAnsi="Calibri"/>
          <w:b/>
          <w:i/>
          <w:sz w:val="24"/>
          <w:szCs w:val="24"/>
          <w:lang w:val="el-GR"/>
        </w:rPr>
        <w:t xml:space="preserve"> </w:t>
      </w:r>
      <w:r w:rsidRPr="00F00503">
        <w:rPr>
          <w:rFonts w:ascii="Calibri" w:hAnsi="Calibri"/>
          <w:i/>
          <w:sz w:val="24"/>
          <w:szCs w:val="24"/>
          <w:lang w:val="el-GR"/>
        </w:rPr>
        <w:t xml:space="preserve">και στον </w:t>
      </w:r>
      <w:proofErr w:type="spellStart"/>
      <w:r w:rsidRPr="00F00503">
        <w:rPr>
          <w:rFonts w:ascii="Calibri" w:hAnsi="Calibri"/>
          <w:i/>
          <w:sz w:val="24"/>
          <w:szCs w:val="24"/>
          <w:lang w:val="el-GR"/>
        </w:rPr>
        <w:t>ιστότοπο</w:t>
      </w:r>
      <w:proofErr w:type="spellEnd"/>
      <w:r w:rsidRPr="00F00503">
        <w:rPr>
          <w:rFonts w:ascii="Calibri" w:hAnsi="Calibri"/>
          <w:b/>
          <w:i/>
          <w:sz w:val="24"/>
          <w:szCs w:val="24"/>
          <w:lang w:val="el-GR"/>
        </w:rPr>
        <w:t xml:space="preserve"> </w:t>
      </w:r>
      <w:hyperlink r:id="rId18" w:history="1">
        <w:r w:rsidRPr="00F00503">
          <w:rPr>
            <w:rStyle w:val="Hyperlink"/>
            <w:rFonts w:ascii="Calibri" w:hAnsi="Calibri"/>
            <w:b/>
            <w:i/>
            <w:sz w:val="24"/>
            <w:szCs w:val="24"/>
          </w:rPr>
          <w:t>www</w:t>
        </w:r>
        <w:r w:rsidRPr="00F00503">
          <w:rPr>
            <w:rStyle w:val="Hyperlink"/>
            <w:rFonts w:ascii="Calibri" w:hAnsi="Calibri"/>
            <w:b/>
            <w:i/>
            <w:sz w:val="24"/>
            <w:szCs w:val="24"/>
            <w:lang w:val="el-GR"/>
          </w:rPr>
          <w:t>.</w:t>
        </w:r>
        <w:proofErr w:type="spellStart"/>
        <w:r w:rsidRPr="00F00503">
          <w:rPr>
            <w:rStyle w:val="Hyperlink"/>
            <w:rFonts w:ascii="Calibri" w:hAnsi="Calibri"/>
            <w:b/>
            <w:i/>
            <w:sz w:val="24"/>
            <w:szCs w:val="24"/>
          </w:rPr>
          <w:t>ktimatologio</w:t>
        </w:r>
        <w:proofErr w:type="spellEnd"/>
        <w:r w:rsidRPr="00F00503">
          <w:rPr>
            <w:rStyle w:val="Hyperlink"/>
            <w:rFonts w:ascii="Calibri" w:hAnsi="Calibri"/>
            <w:b/>
            <w:i/>
            <w:sz w:val="24"/>
            <w:szCs w:val="24"/>
            <w:lang w:val="el-GR"/>
          </w:rPr>
          <w:t>.</w:t>
        </w:r>
        <w:r w:rsidRPr="00F00503">
          <w:rPr>
            <w:rStyle w:val="Hyperlink"/>
            <w:rFonts w:ascii="Calibri" w:hAnsi="Calibri"/>
            <w:b/>
            <w:i/>
            <w:sz w:val="24"/>
            <w:szCs w:val="24"/>
          </w:rPr>
          <w:t>gr</w:t>
        </w:r>
      </w:hyperlink>
    </w:p>
    <w:p w:rsidR="00BF048D" w:rsidRDefault="00BF048D" w:rsidP="00AB768D">
      <w:pPr>
        <w:autoSpaceDE w:val="0"/>
        <w:autoSpaceDN w:val="0"/>
        <w:adjustRightInd w:val="0"/>
        <w:jc w:val="both"/>
        <w:rPr>
          <w:rFonts w:asciiTheme="majorHAnsi" w:eastAsia="Calibri" w:hAnsiTheme="majorHAnsi" w:cs="Times New Roman"/>
          <w:color w:val="000000"/>
        </w:rPr>
      </w:pPr>
    </w:p>
    <w:sectPr w:rsidR="00BF048D" w:rsidSect="000E3B2F">
      <w:pgSz w:w="12240" w:h="15840"/>
      <w:pgMar w:top="14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223A"/>
    <w:multiLevelType w:val="hybridMultilevel"/>
    <w:tmpl w:val="203CF36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0A452F47"/>
    <w:multiLevelType w:val="hybridMultilevel"/>
    <w:tmpl w:val="8C948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06D36"/>
    <w:multiLevelType w:val="hybridMultilevel"/>
    <w:tmpl w:val="89CCCC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EC02E6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C27A2"/>
    <w:multiLevelType w:val="hybridMultilevel"/>
    <w:tmpl w:val="1332BBE6"/>
    <w:lvl w:ilvl="0" w:tplc="1E9EFB58">
      <w:start w:val="1"/>
      <w:numFmt w:val="upperLetter"/>
      <w:lvlText w:val="%1)"/>
      <w:lvlJc w:val="left"/>
      <w:pPr>
        <w:ind w:left="720" w:hanging="360"/>
      </w:pPr>
      <w:rPr>
        <w:rFonts w:cs="Arial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94774"/>
    <w:multiLevelType w:val="hybridMultilevel"/>
    <w:tmpl w:val="952C2222"/>
    <w:lvl w:ilvl="0" w:tplc="FACAD268"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D5544"/>
    <w:multiLevelType w:val="hybridMultilevel"/>
    <w:tmpl w:val="B660387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85FDF"/>
    <w:multiLevelType w:val="hybridMultilevel"/>
    <w:tmpl w:val="522E32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B07FD"/>
    <w:multiLevelType w:val="multilevel"/>
    <w:tmpl w:val="4860F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CF32CB"/>
    <w:multiLevelType w:val="hybridMultilevel"/>
    <w:tmpl w:val="CBA40FF2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4FB022B"/>
    <w:multiLevelType w:val="hybridMultilevel"/>
    <w:tmpl w:val="EDD4A132"/>
    <w:lvl w:ilvl="0" w:tplc="0408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 w15:restartNumberingAfterBreak="0">
    <w:nsid w:val="483C60A4"/>
    <w:multiLevelType w:val="hybridMultilevel"/>
    <w:tmpl w:val="6D409B02"/>
    <w:lvl w:ilvl="0" w:tplc="D29C5D46">
      <w:start w:val="1"/>
      <w:numFmt w:val="decimal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D6960DD"/>
    <w:multiLevelType w:val="hybridMultilevel"/>
    <w:tmpl w:val="B2F6F6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50153"/>
    <w:multiLevelType w:val="hybridMultilevel"/>
    <w:tmpl w:val="D7F2DEA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2D53C0"/>
    <w:multiLevelType w:val="hybridMultilevel"/>
    <w:tmpl w:val="6D1E8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D56D5"/>
    <w:multiLevelType w:val="hybridMultilevel"/>
    <w:tmpl w:val="E6862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2"/>
  </w:num>
  <w:num w:numId="5">
    <w:abstractNumId w:val="3"/>
  </w:num>
  <w:num w:numId="6">
    <w:abstractNumId w:val="5"/>
  </w:num>
  <w:num w:numId="7">
    <w:abstractNumId w:val="10"/>
  </w:num>
  <w:num w:numId="8">
    <w:abstractNumId w:val="9"/>
  </w:num>
  <w:num w:numId="9">
    <w:abstractNumId w:val="11"/>
  </w:num>
  <w:num w:numId="10">
    <w:abstractNumId w:val="6"/>
  </w:num>
  <w:num w:numId="11">
    <w:abstractNumId w:val="8"/>
  </w:num>
  <w:num w:numId="12">
    <w:abstractNumId w:val="12"/>
  </w:num>
  <w:num w:numId="13">
    <w:abstractNumId w:val="0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6B"/>
    <w:rsid w:val="000033CE"/>
    <w:rsid w:val="000230F9"/>
    <w:rsid w:val="00034AE7"/>
    <w:rsid w:val="00041539"/>
    <w:rsid w:val="00056132"/>
    <w:rsid w:val="000618EF"/>
    <w:rsid w:val="0008445E"/>
    <w:rsid w:val="00091361"/>
    <w:rsid w:val="000B50DE"/>
    <w:rsid w:val="000B7B02"/>
    <w:rsid w:val="000C4948"/>
    <w:rsid w:val="000D2684"/>
    <w:rsid w:val="000E3B2F"/>
    <w:rsid w:val="000E6355"/>
    <w:rsid w:val="000F367F"/>
    <w:rsid w:val="00106E47"/>
    <w:rsid w:val="0011756C"/>
    <w:rsid w:val="0012679E"/>
    <w:rsid w:val="00180C15"/>
    <w:rsid w:val="001A2858"/>
    <w:rsid w:val="001A3859"/>
    <w:rsid w:val="001B6E51"/>
    <w:rsid w:val="001B7817"/>
    <w:rsid w:val="00215D6B"/>
    <w:rsid w:val="00224CA5"/>
    <w:rsid w:val="00226340"/>
    <w:rsid w:val="002A6F2C"/>
    <w:rsid w:val="002D5080"/>
    <w:rsid w:val="002E733E"/>
    <w:rsid w:val="0030120A"/>
    <w:rsid w:val="0036155D"/>
    <w:rsid w:val="0037145A"/>
    <w:rsid w:val="00374BE4"/>
    <w:rsid w:val="00391DD8"/>
    <w:rsid w:val="00396190"/>
    <w:rsid w:val="003C3326"/>
    <w:rsid w:val="003C3F8C"/>
    <w:rsid w:val="003C5AF0"/>
    <w:rsid w:val="003D5C1C"/>
    <w:rsid w:val="003E386D"/>
    <w:rsid w:val="003F6496"/>
    <w:rsid w:val="004012E0"/>
    <w:rsid w:val="00455782"/>
    <w:rsid w:val="00464310"/>
    <w:rsid w:val="004943C9"/>
    <w:rsid w:val="00495431"/>
    <w:rsid w:val="00495B6B"/>
    <w:rsid w:val="00496738"/>
    <w:rsid w:val="004A1F6B"/>
    <w:rsid w:val="004E4368"/>
    <w:rsid w:val="00502C49"/>
    <w:rsid w:val="00524C76"/>
    <w:rsid w:val="00555816"/>
    <w:rsid w:val="005629C9"/>
    <w:rsid w:val="00586ADA"/>
    <w:rsid w:val="00596BB7"/>
    <w:rsid w:val="005B0B0D"/>
    <w:rsid w:val="0060149D"/>
    <w:rsid w:val="00617157"/>
    <w:rsid w:val="00621D5D"/>
    <w:rsid w:val="00662AB1"/>
    <w:rsid w:val="00671BFD"/>
    <w:rsid w:val="006A2A22"/>
    <w:rsid w:val="006C1A5F"/>
    <w:rsid w:val="00704DF9"/>
    <w:rsid w:val="00707054"/>
    <w:rsid w:val="007122F9"/>
    <w:rsid w:val="00715151"/>
    <w:rsid w:val="00727083"/>
    <w:rsid w:val="007466F7"/>
    <w:rsid w:val="00747E00"/>
    <w:rsid w:val="0079780B"/>
    <w:rsid w:val="007E7608"/>
    <w:rsid w:val="007F2454"/>
    <w:rsid w:val="00800BC7"/>
    <w:rsid w:val="008053DC"/>
    <w:rsid w:val="008157DF"/>
    <w:rsid w:val="00841445"/>
    <w:rsid w:val="00855568"/>
    <w:rsid w:val="00883B21"/>
    <w:rsid w:val="00887D8E"/>
    <w:rsid w:val="008B6AD7"/>
    <w:rsid w:val="008C506B"/>
    <w:rsid w:val="008F146F"/>
    <w:rsid w:val="00901A61"/>
    <w:rsid w:val="00916F15"/>
    <w:rsid w:val="0092243B"/>
    <w:rsid w:val="009351E6"/>
    <w:rsid w:val="0094437D"/>
    <w:rsid w:val="009476BC"/>
    <w:rsid w:val="00991C5E"/>
    <w:rsid w:val="009D04A6"/>
    <w:rsid w:val="009E0B04"/>
    <w:rsid w:val="009E2CAA"/>
    <w:rsid w:val="009F1CB1"/>
    <w:rsid w:val="009F2E7C"/>
    <w:rsid w:val="00A10BD6"/>
    <w:rsid w:val="00A10F6F"/>
    <w:rsid w:val="00A16D4F"/>
    <w:rsid w:val="00A170C7"/>
    <w:rsid w:val="00A33080"/>
    <w:rsid w:val="00A4059C"/>
    <w:rsid w:val="00A64E36"/>
    <w:rsid w:val="00A71F2E"/>
    <w:rsid w:val="00AB5159"/>
    <w:rsid w:val="00AB768D"/>
    <w:rsid w:val="00AC129E"/>
    <w:rsid w:val="00AC2A9B"/>
    <w:rsid w:val="00AD2408"/>
    <w:rsid w:val="00AD36A1"/>
    <w:rsid w:val="00AD79C8"/>
    <w:rsid w:val="00AF5DF3"/>
    <w:rsid w:val="00AF732A"/>
    <w:rsid w:val="00B04A0E"/>
    <w:rsid w:val="00B14EEB"/>
    <w:rsid w:val="00B50ECA"/>
    <w:rsid w:val="00B63983"/>
    <w:rsid w:val="00B66E9D"/>
    <w:rsid w:val="00BA2679"/>
    <w:rsid w:val="00BA425E"/>
    <w:rsid w:val="00BA6CB9"/>
    <w:rsid w:val="00BB770B"/>
    <w:rsid w:val="00BC43F8"/>
    <w:rsid w:val="00BD6BB8"/>
    <w:rsid w:val="00BF048D"/>
    <w:rsid w:val="00C136C0"/>
    <w:rsid w:val="00C2095B"/>
    <w:rsid w:val="00C26FCD"/>
    <w:rsid w:val="00C40687"/>
    <w:rsid w:val="00C53802"/>
    <w:rsid w:val="00C9622A"/>
    <w:rsid w:val="00C97AF2"/>
    <w:rsid w:val="00CA3790"/>
    <w:rsid w:val="00CA6DC9"/>
    <w:rsid w:val="00CB1B25"/>
    <w:rsid w:val="00CC4E14"/>
    <w:rsid w:val="00CD552C"/>
    <w:rsid w:val="00CD5BBA"/>
    <w:rsid w:val="00CE0010"/>
    <w:rsid w:val="00CE5EAE"/>
    <w:rsid w:val="00CF760A"/>
    <w:rsid w:val="00D06A47"/>
    <w:rsid w:val="00D21479"/>
    <w:rsid w:val="00D2340D"/>
    <w:rsid w:val="00D4057B"/>
    <w:rsid w:val="00D4480F"/>
    <w:rsid w:val="00D73AD3"/>
    <w:rsid w:val="00DA3E18"/>
    <w:rsid w:val="00DD72E2"/>
    <w:rsid w:val="00DF3D69"/>
    <w:rsid w:val="00E13DE5"/>
    <w:rsid w:val="00E5712B"/>
    <w:rsid w:val="00E57BBB"/>
    <w:rsid w:val="00E60786"/>
    <w:rsid w:val="00E85785"/>
    <w:rsid w:val="00ED3072"/>
    <w:rsid w:val="00EE5B94"/>
    <w:rsid w:val="00EE6758"/>
    <w:rsid w:val="00EF7347"/>
    <w:rsid w:val="00F204B4"/>
    <w:rsid w:val="00F215B3"/>
    <w:rsid w:val="00F35DB5"/>
    <w:rsid w:val="00F73838"/>
    <w:rsid w:val="00F74907"/>
    <w:rsid w:val="00FD4D2E"/>
    <w:rsid w:val="00FD69E5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709BB"/>
  <w15:docId w15:val="{0C4856D3-26C9-4602-8820-17B6FCB2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uiPriority w:val="99"/>
    <w:unhideWhenUsed/>
    <w:rsid w:val="008C50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0C15"/>
    <w:pPr>
      <w:spacing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18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0C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3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34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F3D6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rsid w:val="007122F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7122F9"/>
    <w:rPr>
      <w:rFonts w:eastAsia="Times New Roman"/>
      <w:sz w:val="20"/>
      <w:szCs w:val="20"/>
      <w:lang w:val="en-US" w:eastAsia="en-US"/>
    </w:rPr>
  </w:style>
  <w:style w:type="paragraph" w:customStyle="1" w:styleId="xmsonormal">
    <w:name w:val="x_msonormal"/>
    <w:basedOn w:val="Normal"/>
    <w:rsid w:val="00F204B4"/>
    <w:pPr>
      <w:spacing w:line="240" w:lineRule="auto"/>
    </w:pPr>
    <w:rPr>
      <w:rFonts w:ascii="Calibri" w:eastAsiaTheme="minorHAns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grigori\Desktop\&#913;&#925;&#913;&#929;&#932;&#919;&#931;&#917;&#921;&#931;%20INTERNET-INTRANET\INTERNET\2024\&#928;&#929;&#927;&#913;&#925;&#913;&#929;&#932;&#919;&#931;&#919;%20&#921;&#922;&#913;&#929;&#921;&#913;%20&#931;&#913;&#924;&#927;&#931;%20&#935;&#921;&#927;&#931;\ktimatologio.gr" TargetMode="External"/><Relationship Id="rId13" Type="http://schemas.openxmlformats.org/officeDocument/2006/relationships/hyperlink" Target="https://www.ktimava.gr/" TargetMode="External"/><Relationship Id="rId18" Type="http://schemas.openxmlformats.org/officeDocument/2006/relationships/hyperlink" Target="http://www.ktimatologio.gr" TargetMode="External"/><Relationship Id="rId3" Type="http://schemas.openxmlformats.org/officeDocument/2006/relationships/styles" Target="styles.xml"/><Relationship Id="rId7" Type="http://schemas.openxmlformats.org/officeDocument/2006/relationships/hyperlink" Target="mailto:pressoffice@ktimatologio.gr" TargetMode="External"/><Relationship Id="rId12" Type="http://schemas.openxmlformats.org/officeDocument/2006/relationships/hyperlink" Target="mailto:samos@ktimava.gr" TargetMode="External"/><Relationship Id="rId17" Type="http://schemas.openxmlformats.org/officeDocument/2006/relationships/hyperlink" Target="https://www.ktimava.gr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hios@ktimava.g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ktimatologio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timava.gr/" TargetMode="External"/><Relationship Id="rId10" Type="http://schemas.openxmlformats.org/officeDocument/2006/relationships/hyperlink" Target="file:///C:\Users\mgrigori\Desktop\&#913;&#925;&#913;&#929;&#932;&#919;&#931;&#917;&#921;&#931;%20INTERNET-INTRANET\INTERNET\2024\&#928;&#929;&#927;&#913;&#925;&#913;&#929;&#932;&#919;&#931;&#919;%20&#921;&#922;&#913;&#929;&#921;&#913;%20&#931;&#913;&#924;&#927;&#931;%20&#935;&#921;&#927;&#931;\ktimatologio.g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mgrigori\Desktop\&#913;&#925;&#913;&#929;&#932;&#919;&#931;&#917;&#921;&#931;%20INTERNET-INTRANET\INTERNET\2024\&#928;&#929;&#927;&#913;&#925;&#913;&#929;&#932;&#919;&#931;&#919;%20&#921;&#922;&#913;&#929;&#921;&#913;%20&#931;&#913;&#924;&#927;&#931;%20&#935;&#921;&#927;&#931;\ktimatologio.gr" TargetMode="External"/><Relationship Id="rId14" Type="http://schemas.openxmlformats.org/officeDocument/2006/relationships/hyperlink" Target="mailto:ikaria@ktimav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qkPbbZrHfzQgrQ5oAv/l9wsGiw==">CgMxLjA4AHIhMUNNT25qZXktb21kSzNheUZObjRMT0FGX0R6OUJCMW5k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854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Ktimatologio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Shadow</dc:creator>
  <cp:lastModifiedBy>Grigoriou Mariori</cp:lastModifiedBy>
  <cp:revision>15</cp:revision>
  <cp:lastPrinted>2024-02-09T10:09:00Z</cp:lastPrinted>
  <dcterms:created xsi:type="dcterms:W3CDTF">2024-03-26T10:42:00Z</dcterms:created>
  <dcterms:modified xsi:type="dcterms:W3CDTF">2024-04-05T09:09:00Z</dcterms:modified>
</cp:coreProperties>
</file>